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rFonts w:ascii="宋体" w:hAnsi="宋体" w:eastAsia="宋体"/>
          <w:b/>
          <w:bCs/>
          <w:color w:val="000000" w:themeColor="text1"/>
          <w:sz w:val="28"/>
          <w:szCs w:val="28"/>
          <w14:textFill>
            <w14:solidFill>
              <w14:schemeClr w14:val="tx1"/>
            </w14:solidFill>
          </w14:textFill>
        </w:rPr>
      </w:pPr>
    </w:p>
    <w:p>
      <w:pPr>
        <w:spacing w:after="0" w:line="360" w:lineRule="auto"/>
        <w:jc w:val="center"/>
        <w:rPr>
          <w:rFonts w:ascii="宋体" w:hAnsi="宋体" w:eastAsia="宋体"/>
          <w:b/>
          <w:bCs/>
          <w:color w:val="000000" w:themeColor="text1"/>
          <w:sz w:val="28"/>
          <w:szCs w:val="28"/>
          <w14:textFill>
            <w14:solidFill>
              <w14:schemeClr w14:val="tx1"/>
            </w14:solidFill>
          </w14:textFill>
        </w:rPr>
      </w:pPr>
    </w:p>
    <w:p>
      <w:pPr>
        <w:spacing w:after="0" w:line="360" w:lineRule="auto"/>
        <w:jc w:val="center"/>
        <w:rPr>
          <w:rFonts w:ascii="宋体" w:hAnsi="宋体" w:eastAsia="宋体"/>
          <w:b/>
          <w:bCs/>
          <w:color w:val="000000" w:themeColor="text1"/>
          <w:sz w:val="28"/>
          <w:szCs w:val="28"/>
          <w14:textFill>
            <w14:solidFill>
              <w14:schemeClr w14:val="tx1"/>
            </w14:solidFill>
          </w14:textFill>
        </w:rPr>
      </w:pPr>
    </w:p>
    <w:p>
      <w:pPr>
        <w:spacing w:after="0" w:line="360" w:lineRule="auto"/>
        <w:jc w:val="center"/>
        <w:rPr>
          <w:rFonts w:ascii="宋体" w:hAnsi="宋体" w:eastAsia="宋体"/>
          <w:b/>
          <w:bCs/>
          <w:color w:val="000000" w:themeColor="text1"/>
          <w:sz w:val="84"/>
          <w:szCs w:val="84"/>
          <w14:textFill>
            <w14:solidFill>
              <w14:schemeClr w14:val="tx1"/>
            </w14:solidFill>
          </w14:textFill>
        </w:rPr>
      </w:pPr>
      <w:r>
        <w:rPr>
          <w:rFonts w:hint="eastAsia" w:ascii="宋体" w:hAnsi="宋体" w:eastAsia="宋体"/>
          <w:b/>
          <w:bCs/>
          <w:color w:val="000000" w:themeColor="text1"/>
          <w:sz w:val="84"/>
          <w:szCs w:val="84"/>
          <w14:textFill>
            <w14:solidFill>
              <w14:schemeClr w14:val="tx1"/>
            </w14:solidFill>
          </w14:textFill>
        </w:rPr>
        <w:t>招标文件</w:t>
      </w:r>
    </w:p>
    <w:p>
      <w:pPr>
        <w:spacing w:after="0" w:line="360" w:lineRule="auto"/>
        <w:rPr>
          <w:rFonts w:ascii="宋体" w:hAnsi="宋体" w:eastAsia="宋体"/>
          <w:color w:val="000000" w:themeColor="text1"/>
          <w:sz w:val="28"/>
          <w:szCs w:val="28"/>
          <w14:textFill>
            <w14:solidFill>
              <w14:schemeClr w14:val="tx1"/>
            </w14:solidFill>
          </w14:textFill>
        </w:rPr>
      </w:pPr>
    </w:p>
    <w:p>
      <w:pPr>
        <w:spacing w:after="0" w:line="360" w:lineRule="auto"/>
        <w:rPr>
          <w:rFonts w:ascii="宋体" w:hAnsi="宋体" w:eastAsia="宋体"/>
          <w:color w:val="000000" w:themeColor="text1"/>
          <w:sz w:val="28"/>
          <w:szCs w:val="28"/>
          <w14:textFill>
            <w14:solidFill>
              <w14:schemeClr w14:val="tx1"/>
            </w14:solidFill>
          </w14:textFill>
        </w:rPr>
      </w:pPr>
    </w:p>
    <w:p>
      <w:pPr>
        <w:spacing w:after="0" w:line="360" w:lineRule="auto"/>
        <w:rPr>
          <w:rFonts w:ascii="宋体" w:hAnsi="宋体" w:eastAsia="宋体"/>
          <w:color w:val="000000" w:themeColor="text1"/>
          <w:sz w:val="28"/>
          <w:szCs w:val="28"/>
          <w14:textFill>
            <w14:solidFill>
              <w14:schemeClr w14:val="tx1"/>
            </w14:solidFill>
          </w14:textFill>
        </w:rPr>
      </w:pPr>
    </w:p>
    <w:p>
      <w:pPr>
        <w:spacing w:after="0" w:line="360" w:lineRule="auto"/>
        <w:rPr>
          <w:rFonts w:ascii="宋体" w:hAnsi="宋体" w:eastAsia="宋体"/>
          <w:color w:val="000000" w:themeColor="text1"/>
          <w:sz w:val="28"/>
          <w:szCs w:val="28"/>
          <w14:textFill>
            <w14:solidFill>
              <w14:schemeClr w14:val="tx1"/>
            </w14:solidFill>
          </w14:textFill>
        </w:rPr>
      </w:pPr>
    </w:p>
    <w:p>
      <w:pPr>
        <w:spacing w:after="0" w:line="360" w:lineRule="auto"/>
        <w:rPr>
          <w:rFonts w:ascii="宋体" w:hAnsi="宋体" w:eastAsia="宋体"/>
          <w:color w:val="000000" w:themeColor="text1"/>
          <w:sz w:val="28"/>
          <w:szCs w:val="28"/>
          <w14:textFill>
            <w14:solidFill>
              <w14:schemeClr w14:val="tx1"/>
            </w14:solidFill>
          </w14:textFill>
        </w:rPr>
      </w:pPr>
    </w:p>
    <w:p>
      <w:pPr>
        <w:spacing w:after="0" w:line="360" w:lineRule="auto"/>
        <w:ind w:left="720" w:firstLine="720"/>
        <w:jc w:val="both"/>
        <w:rPr>
          <w:rFonts w:ascii="宋体" w:hAnsi="宋体" w:eastAsia="宋体"/>
          <w:color w:val="000000" w:themeColor="text1"/>
          <w:sz w:val="36"/>
          <w:szCs w:val="36"/>
          <w14:textFill>
            <w14:solidFill>
              <w14:schemeClr w14:val="tx1"/>
            </w14:solidFill>
          </w14:textFill>
        </w:rPr>
      </w:pPr>
      <w:r>
        <w:rPr>
          <w:rFonts w:hint="eastAsia" w:ascii="宋体" w:hAnsi="宋体" w:eastAsia="宋体"/>
          <w:color w:val="000000" w:themeColor="text1"/>
          <w:sz w:val="36"/>
          <w:szCs w:val="36"/>
          <w14:textFill>
            <w14:solidFill>
              <w14:schemeClr w14:val="tx1"/>
            </w14:solidFill>
          </w14:textFill>
        </w:rPr>
        <w:t>项目名称：</w:t>
      </w:r>
      <w:r>
        <w:rPr>
          <w:rFonts w:hint="eastAsia" w:ascii="宋体" w:hAnsi="宋体" w:eastAsia="宋体"/>
          <w:color w:val="000000" w:themeColor="text1"/>
          <w:sz w:val="36"/>
          <w:szCs w:val="36"/>
          <w:u w:val="single"/>
          <w14:textFill>
            <w14:solidFill>
              <w14:schemeClr w14:val="tx1"/>
            </w14:solidFill>
          </w14:textFill>
        </w:rPr>
        <w:t>邯钢医院硬件网络数据中心项目</w:t>
      </w:r>
    </w:p>
    <w:p>
      <w:pPr>
        <w:spacing w:after="0" w:line="360" w:lineRule="auto"/>
        <w:ind w:left="720" w:firstLine="720"/>
        <w:rPr>
          <w:rFonts w:ascii="宋体" w:hAnsi="宋体" w:eastAsia="宋体"/>
          <w:color w:val="000000" w:themeColor="text1"/>
          <w:sz w:val="36"/>
          <w:szCs w:val="36"/>
          <w14:textFill>
            <w14:solidFill>
              <w14:schemeClr w14:val="tx1"/>
            </w14:solidFill>
          </w14:textFill>
        </w:rPr>
      </w:pPr>
      <w:r>
        <w:rPr>
          <w:rFonts w:hint="eastAsia" w:ascii="宋体" w:hAnsi="宋体" w:eastAsia="宋体"/>
          <w:color w:val="000000" w:themeColor="text1"/>
          <w:sz w:val="36"/>
          <w:szCs w:val="36"/>
          <w14:textFill>
            <w14:solidFill>
              <w14:schemeClr w14:val="tx1"/>
            </w14:solidFill>
          </w14:textFill>
        </w:rPr>
        <w:t>项目编号：</w:t>
      </w:r>
      <w:r>
        <w:rPr>
          <w:rFonts w:hint="eastAsia" w:ascii="宋体" w:hAnsi="宋体" w:eastAsia="宋体"/>
          <w:color w:val="000000" w:themeColor="text1"/>
          <w:sz w:val="36"/>
          <w:szCs w:val="36"/>
          <w:u w:val="single"/>
          <w14:textFill>
            <w14:solidFill>
              <w14:schemeClr w14:val="tx1"/>
            </w14:solidFill>
          </w14:textFill>
        </w:rPr>
        <w:t>SYYL-IT-2023-017</w:t>
      </w:r>
    </w:p>
    <w:p>
      <w:pPr>
        <w:spacing w:after="0" w:line="360" w:lineRule="auto"/>
        <w:jc w:val="center"/>
        <w:rPr>
          <w:rFonts w:ascii="宋体" w:hAnsi="宋体" w:eastAsia="宋体"/>
          <w:color w:val="000000" w:themeColor="text1"/>
          <w:sz w:val="36"/>
          <w:szCs w:val="36"/>
          <w14:textFill>
            <w14:solidFill>
              <w14:schemeClr w14:val="tx1"/>
            </w14:solidFill>
          </w14:textFill>
        </w:rPr>
      </w:pPr>
      <w:r>
        <w:rPr>
          <w:rFonts w:hint="eastAsia" w:ascii="宋体" w:hAnsi="宋体" w:eastAsia="宋体"/>
          <w:color w:val="000000" w:themeColor="text1"/>
          <w:sz w:val="36"/>
          <w:szCs w:val="36"/>
          <w14:textFill>
            <w14:solidFill>
              <w14:schemeClr w14:val="tx1"/>
            </w14:solidFill>
          </w14:textFill>
        </w:rPr>
        <w:t>招标组织机构：首颐医疗健康投资管理有限公司</w:t>
      </w:r>
    </w:p>
    <w:p>
      <w:pPr>
        <w:spacing w:after="0" w:line="360" w:lineRule="auto"/>
        <w:rPr>
          <w:rFonts w:ascii="宋体" w:hAnsi="宋体" w:eastAsia="宋体"/>
          <w:color w:val="000000" w:themeColor="text1"/>
          <w:sz w:val="36"/>
          <w:szCs w:val="36"/>
          <w14:textFill>
            <w14:solidFill>
              <w14:schemeClr w14:val="tx1"/>
            </w14:solidFill>
          </w14:textFill>
        </w:rPr>
      </w:pPr>
    </w:p>
    <w:p>
      <w:pPr>
        <w:spacing w:after="0" w:line="360" w:lineRule="auto"/>
        <w:rPr>
          <w:rFonts w:ascii="宋体" w:hAnsi="宋体" w:eastAsia="宋体"/>
          <w:color w:val="000000" w:themeColor="text1"/>
          <w:sz w:val="36"/>
          <w:szCs w:val="36"/>
          <w14:textFill>
            <w14:solidFill>
              <w14:schemeClr w14:val="tx1"/>
            </w14:solidFill>
          </w14:textFill>
        </w:rPr>
      </w:pPr>
    </w:p>
    <w:p>
      <w:pPr>
        <w:spacing w:after="0" w:line="360" w:lineRule="auto"/>
        <w:rPr>
          <w:rFonts w:ascii="宋体" w:hAnsi="宋体" w:eastAsia="宋体"/>
          <w:color w:val="000000" w:themeColor="text1"/>
          <w:sz w:val="36"/>
          <w:szCs w:val="36"/>
          <w14:textFill>
            <w14:solidFill>
              <w14:schemeClr w14:val="tx1"/>
            </w14:solidFill>
          </w14:textFill>
        </w:rPr>
      </w:pPr>
    </w:p>
    <w:p>
      <w:pPr>
        <w:spacing w:after="0" w:line="360" w:lineRule="auto"/>
        <w:jc w:val="center"/>
        <w:rPr>
          <w:rFonts w:ascii="宋体" w:hAnsi="宋体" w:eastAsia="宋体"/>
          <w:color w:val="000000" w:themeColor="text1"/>
          <w:sz w:val="36"/>
          <w:szCs w:val="36"/>
          <w14:textFill>
            <w14:solidFill>
              <w14:schemeClr w14:val="tx1"/>
            </w14:solidFill>
          </w14:textFill>
        </w:rPr>
        <w:sectPr>
          <w:footerReference r:id="rId7" w:type="first"/>
          <w:footerReference r:id="rId5" w:type="default"/>
          <w:footerReference r:id="rId6" w:type="even"/>
          <w:pgSz w:w="12240" w:h="15840"/>
          <w:pgMar w:top="1440" w:right="1440" w:bottom="1440" w:left="1440" w:header="720" w:footer="720" w:gutter="0"/>
          <w:cols w:space="720" w:num="1"/>
          <w:titlePg/>
          <w:docGrid w:linePitch="360" w:charSpace="0"/>
        </w:sectPr>
      </w:pPr>
      <w:r>
        <w:rPr>
          <w:rFonts w:hint="eastAsia" w:ascii="宋体" w:hAnsi="宋体" w:eastAsia="宋体"/>
          <w:color w:val="000000" w:themeColor="text1"/>
          <w:sz w:val="36"/>
          <w:szCs w:val="36"/>
          <w14:textFill>
            <w14:solidFill>
              <w14:schemeClr w14:val="tx1"/>
            </w14:solidFill>
          </w14:textFill>
        </w:rPr>
        <w:t>二零二三年七月十一日</w:t>
      </w:r>
    </w:p>
    <w:sdt>
      <w:sdtPr>
        <w:rPr>
          <w:rFonts w:ascii="宋体" w:hAnsi="宋体" w:eastAsia="宋体" w:cstheme="minorBidi"/>
          <w:b w:val="0"/>
          <w:bCs w:val="0"/>
          <w:color w:val="000000" w:themeColor="text1"/>
          <w:sz w:val="22"/>
          <w:szCs w:val="22"/>
          <w14:textFill>
            <w14:solidFill>
              <w14:schemeClr w14:val="tx1"/>
            </w14:solidFill>
          </w14:textFill>
        </w:rPr>
        <w:id w:val="864718170"/>
        <w:docPartObj>
          <w:docPartGallery w:val="Table of Contents"/>
          <w:docPartUnique/>
        </w:docPartObj>
      </w:sdtPr>
      <w:sdtEndPr>
        <w:rPr>
          <w:rFonts w:ascii="宋体" w:hAnsi="宋体" w:eastAsia="宋体" w:cstheme="minorBidi"/>
          <w:b w:val="0"/>
          <w:bCs w:val="0"/>
          <w:color w:val="000000" w:themeColor="text1"/>
          <w:sz w:val="22"/>
          <w:szCs w:val="22"/>
          <w14:textFill>
            <w14:solidFill>
              <w14:schemeClr w14:val="tx1"/>
            </w14:solidFill>
          </w14:textFill>
        </w:rPr>
      </w:sdtEndPr>
      <w:sdtContent>
        <w:p>
          <w:pPr>
            <w:pStyle w:val="67"/>
            <w:spacing w:before="240" w:line="360" w:lineRule="auto"/>
            <w:jc w:val="center"/>
            <w:rPr>
              <w:rFonts w:ascii="宋体" w:hAnsi="宋体" w:eastAsia="宋体"/>
              <w:color w:val="000000" w:themeColor="text1"/>
              <w14:textFill>
                <w14:solidFill>
                  <w14:schemeClr w14:val="tx1"/>
                </w14:solidFill>
              </w14:textFill>
            </w:rPr>
          </w:pPr>
          <w:r>
            <w:rPr>
              <w:rFonts w:hint="eastAsia" w:ascii="宋体" w:hAnsi="宋体" w:eastAsia="宋体" w:cstheme="minorBidi"/>
              <w:color w:val="000000" w:themeColor="text1"/>
              <w14:textFill>
                <w14:solidFill>
                  <w14:schemeClr w14:val="tx1"/>
                </w14:solidFill>
              </w14:textFill>
            </w:rPr>
            <w:t>目录</w:t>
          </w:r>
        </w:p>
        <w:p>
          <w:pPr>
            <w:pStyle w:val="24"/>
            <w:tabs>
              <w:tab w:val="right" w:leader="dot" w:pos="9360"/>
            </w:tabs>
          </w:pPr>
          <w:r>
            <w:rPr>
              <w:rFonts w:ascii="宋体" w:hAnsi="宋体" w:eastAsia="宋体"/>
              <w:color w:val="000000" w:themeColor="text1"/>
              <w:sz w:val="28"/>
              <w:szCs w:val="28"/>
              <w14:textFill>
                <w14:solidFill>
                  <w14:schemeClr w14:val="tx1"/>
                </w14:solidFill>
              </w14:textFill>
            </w:rPr>
            <w:fldChar w:fldCharType="begin"/>
          </w:r>
          <w:r>
            <w:rPr>
              <w:rFonts w:ascii="宋体" w:hAnsi="宋体" w:eastAsia="宋体"/>
              <w:color w:val="000000" w:themeColor="text1"/>
              <w:sz w:val="28"/>
              <w:szCs w:val="28"/>
              <w14:textFill>
                <w14:solidFill>
                  <w14:schemeClr w14:val="tx1"/>
                </w14:solidFill>
              </w14:textFill>
            </w:rPr>
            <w:instrText xml:space="preserve"> TOC \o "1-4" \h \z \u </w:instrText>
          </w:r>
          <w:r>
            <w:rPr>
              <w:rFonts w:ascii="宋体" w:hAnsi="宋体" w:eastAsia="宋体"/>
              <w:color w:val="000000" w:themeColor="text1"/>
              <w:sz w:val="28"/>
              <w:szCs w:val="28"/>
              <w14:textFill>
                <w14:solidFill>
                  <w14:schemeClr w14:val="tx1"/>
                </w14:solidFill>
              </w14:textFill>
            </w:rPr>
            <w:fldChar w:fldCharType="separate"/>
          </w:r>
          <w:r>
            <w:fldChar w:fldCharType="begin"/>
          </w:r>
          <w:r>
            <w:instrText xml:space="preserve"> HYPERLINK \l "_Toc31705" </w:instrText>
          </w:r>
          <w:r>
            <w:fldChar w:fldCharType="separate"/>
          </w:r>
          <w:r>
            <w:rPr>
              <w:rFonts w:hint="eastAsia" w:ascii="宋体" w:hAnsi="宋体" w:eastAsia="宋体"/>
              <w:szCs w:val="32"/>
            </w:rPr>
            <w:t xml:space="preserve">第一章 </w:t>
          </w:r>
          <w:r>
            <w:rPr>
              <w:rFonts w:ascii="宋体" w:hAnsi="宋体" w:eastAsia="宋体"/>
              <w:szCs w:val="32"/>
            </w:rPr>
            <w:t xml:space="preserve"> </w:t>
          </w:r>
          <w:r>
            <w:rPr>
              <w:rFonts w:hint="eastAsia" w:ascii="宋体" w:hAnsi="宋体" w:eastAsia="宋体"/>
              <w:szCs w:val="32"/>
            </w:rPr>
            <w:t>招标说明</w:t>
          </w:r>
          <w:r>
            <w:tab/>
          </w:r>
          <w:r>
            <w:fldChar w:fldCharType="begin"/>
          </w:r>
          <w:r>
            <w:instrText xml:space="preserve"> PAGEREF _Toc31705 \h </w:instrText>
          </w:r>
          <w:r>
            <w:fldChar w:fldCharType="separate"/>
          </w:r>
          <w:r>
            <w:t>3</w:t>
          </w:r>
          <w:r>
            <w:fldChar w:fldCharType="end"/>
          </w:r>
          <w:r>
            <w:fldChar w:fldCharType="end"/>
          </w:r>
        </w:p>
        <w:p>
          <w:pPr>
            <w:pStyle w:val="28"/>
            <w:tabs>
              <w:tab w:val="right" w:leader="dot" w:pos="9360"/>
            </w:tabs>
          </w:pPr>
          <w:r>
            <w:fldChar w:fldCharType="begin"/>
          </w:r>
          <w:r>
            <w:instrText xml:space="preserve"> HYPERLINK \l "_Toc21955" </w:instrText>
          </w:r>
          <w:r>
            <w:fldChar w:fldCharType="separate"/>
          </w:r>
          <w:r>
            <w:rPr>
              <w:rFonts w:hint="eastAsia" w:ascii="宋体" w:hAnsi="宋体" w:eastAsia="宋体"/>
              <w:szCs w:val="28"/>
            </w:rPr>
            <w:t>一、 项目基本情况</w:t>
          </w:r>
          <w:r>
            <w:tab/>
          </w:r>
          <w:r>
            <w:fldChar w:fldCharType="begin"/>
          </w:r>
          <w:r>
            <w:instrText xml:space="preserve"> PAGEREF _Toc21955 \h </w:instrText>
          </w:r>
          <w:r>
            <w:fldChar w:fldCharType="separate"/>
          </w:r>
          <w:r>
            <w:t>3</w:t>
          </w:r>
          <w:r>
            <w:fldChar w:fldCharType="end"/>
          </w:r>
          <w:r>
            <w:fldChar w:fldCharType="end"/>
          </w:r>
        </w:p>
        <w:p>
          <w:pPr>
            <w:pStyle w:val="28"/>
            <w:tabs>
              <w:tab w:val="right" w:leader="dot" w:pos="9360"/>
            </w:tabs>
          </w:pPr>
          <w:r>
            <w:fldChar w:fldCharType="begin"/>
          </w:r>
          <w:r>
            <w:instrText xml:space="preserve"> HYPERLINK \l "_Toc337" </w:instrText>
          </w:r>
          <w:r>
            <w:fldChar w:fldCharType="separate"/>
          </w:r>
          <w:r>
            <w:rPr>
              <w:rFonts w:hint="eastAsia" w:ascii="宋体" w:hAnsi="宋体" w:eastAsia="宋体"/>
              <w:szCs w:val="28"/>
            </w:rPr>
            <w:t>二、 资料提交</w:t>
          </w:r>
          <w:r>
            <w:tab/>
          </w:r>
          <w:r>
            <w:fldChar w:fldCharType="begin"/>
          </w:r>
          <w:r>
            <w:instrText xml:space="preserve"> PAGEREF _Toc337 \h </w:instrText>
          </w:r>
          <w:r>
            <w:fldChar w:fldCharType="separate"/>
          </w:r>
          <w:r>
            <w:t>3</w:t>
          </w:r>
          <w:r>
            <w:fldChar w:fldCharType="end"/>
          </w:r>
          <w:r>
            <w:fldChar w:fldCharType="end"/>
          </w:r>
        </w:p>
        <w:p>
          <w:pPr>
            <w:pStyle w:val="28"/>
            <w:tabs>
              <w:tab w:val="right" w:leader="dot" w:pos="9360"/>
            </w:tabs>
          </w:pPr>
          <w:r>
            <w:fldChar w:fldCharType="begin"/>
          </w:r>
          <w:r>
            <w:instrText xml:space="preserve"> HYPERLINK \l "_Toc16112" </w:instrText>
          </w:r>
          <w:r>
            <w:fldChar w:fldCharType="separate"/>
          </w:r>
          <w:r>
            <w:rPr>
              <w:rFonts w:hint="eastAsia" w:ascii="宋体" w:hAnsi="宋体" w:eastAsia="宋体" w:cs="Times New Roman"/>
              <w:szCs w:val="28"/>
            </w:rPr>
            <w:t>三、 开标详细信息</w:t>
          </w:r>
          <w:r>
            <w:tab/>
          </w:r>
          <w:r>
            <w:fldChar w:fldCharType="begin"/>
          </w:r>
          <w:r>
            <w:instrText xml:space="preserve"> PAGEREF _Toc16112 \h </w:instrText>
          </w:r>
          <w:r>
            <w:fldChar w:fldCharType="separate"/>
          </w:r>
          <w:r>
            <w:t>3</w:t>
          </w:r>
          <w:r>
            <w:fldChar w:fldCharType="end"/>
          </w:r>
          <w:r>
            <w:fldChar w:fldCharType="end"/>
          </w:r>
        </w:p>
        <w:p>
          <w:pPr>
            <w:pStyle w:val="24"/>
            <w:tabs>
              <w:tab w:val="right" w:leader="dot" w:pos="9360"/>
            </w:tabs>
          </w:pPr>
          <w:r>
            <w:fldChar w:fldCharType="begin"/>
          </w:r>
          <w:r>
            <w:instrText xml:space="preserve"> HYPERLINK \l "_Toc16556" </w:instrText>
          </w:r>
          <w:r>
            <w:fldChar w:fldCharType="separate"/>
          </w:r>
          <w:r>
            <w:rPr>
              <w:rFonts w:hint="eastAsia" w:ascii="宋体" w:hAnsi="宋体" w:eastAsia="宋体"/>
              <w:szCs w:val="32"/>
            </w:rPr>
            <w:t xml:space="preserve">第二章 </w:t>
          </w:r>
          <w:r>
            <w:rPr>
              <w:rFonts w:ascii="宋体" w:hAnsi="宋体" w:eastAsia="宋体"/>
              <w:szCs w:val="32"/>
            </w:rPr>
            <w:t xml:space="preserve"> </w:t>
          </w:r>
          <w:r>
            <w:rPr>
              <w:rFonts w:hint="eastAsia" w:ascii="宋体" w:hAnsi="宋体" w:eastAsia="宋体"/>
              <w:szCs w:val="32"/>
            </w:rPr>
            <w:t>项目需求</w:t>
          </w:r>
          <w:r>
            <w:tab/>
          </w:r>
          <w:r>
            <w:fldChar w:fldCharType="begin"/>
          </w:r>
          <w:r>
            <w:instrText xml:space="preserve"> PAGEREF _Toc16556 \h </w:instrText>
          </w:r>
          <w:r>
            <w:fldChar w:fldCharType="separate"/>
          </w:r>
          <w:r>
            <w:t>4</w:t>
          </w:r>
          <w:r>
            <w:fldChar w:fldCharType="end"/>
          </w:r>
          <w:r>
            <w:fldChar w:fldCharType="end"/>
          </w:r>
        </w:p>
        <w:p>
          <w:pPr>
            <w:pStyle w:val="28"/>
            <w:tabs>
              <w:tab w:val="right" w:leader="dot" w:pos="9360"/>
            </w:tabs>
          </w:pPr>
          <w:r>
            <w:fldChar w:fldCharType="begin"/>
          </w:r>
          <w:r>
            <w:instrText xml:space="preserve"> HYPERLINK \l "_Toc22881" </w:instrText>
          </w:r>
          <w:r>
            <w:fldChar w:fldCharType="separate"/>
          </w:r>
          <w:r>
            <w:rPr>
              <w:rFonts w:hint="eastAsia" w:ascii="宋体" w:hAnsi="宋体" w:eastAsia="宋体" w:cs="宋体"/>
              <w:szCs w:val="28"/>
            </w:rPr>
            <w:t>一、 项目招标需求</w:t>
          </w:r>
          <w:r>
            <w:tab/>
          </w:r>
          <w:r>
            <w:fldChar w:fldCharType="begin"/>
          </w:r>
          <w:r>
            <w:instrText xml:space="preserve"> PAGEREF _Toc22881 \h </w:instrText>
          </w:r>
          <w:r>
            <w:fldChar w:fldCharType="separate"/>
          </w:r>
          <w:r>
            <w:t>4</w:t>
          </w:r>
          <w:r>
            <w:fldChar w:fldCharType="end"/>
          </w:r>
          <w:r>
            <w:fldChar w:fldCharType="end"/>
          </w:r>
        </w:p>
        <w:p>
          <w:pPr>
            <w:pStyle w:val="28"/>
            <w:tabs>
              <w:tab w:val="right" w:leader="dot" w:pos="9360"/>
            </w:tabs>
          </w:pPr>
          <w:r>
            <w:fldChar w:fldCharType="begin"/>
          </w:r>
          <w:r>
            <w:instrText xml:space="preserve"> HYPERLINK \l "_Toc3191" </w:instrText>
          </w:r>
          <w:r>
            <w:fldChar w:fldCharType="separate"/>
          </w:r>
          <w:r>
            <w:rPr>
              <w:rFonts w:hint="eastAsia" w:ascii="宋体" w:hAnsi="宋体" w:eastAsia="宋体" w:cs="宋体"/>
              <w:szCs w:val="28"/>
            </w:rPr>
            <w:t>二、 项目实施及维护要求</w:t>
          </w:r>
          <w:r>
            <w:tab/>
          </w:r>
          <w:r>
            <w:fldChar w:fldCharType="begin"/>
          </w:r>
          <w:r>
            <w:instrText xml:space="preserve"> PAGEREF _Toc3191 \h </w:instrText>
          </w:r>
          <w:r>
            <w:fldChar w:fldCharType="separate"/>
          </w:r>
          <w:r>
            <w:t>4</w:t>
          </w:r>
          <w:r>
            <w:fldChar w:fldCharType="end"/>
          </w:r>
          <w:r>
            <w:fldChar w:fldCharType="end"/>
          </w:r>
        </w:p>
        <w:p>
          <w:pPr>
            <w:pStyle w:val="28"/>
            <w:tabs>
              <w:tab w:val="right" w:leader="dot" w:pos="9360"/>
            </w:tabs>
          </w:pPr>
          <w:r>
            <w:fldChar w:fldCharType="begin"/>
          </w:r>
          <w:r>
            <w:instrText xml:space="preserve"> HYPERLINK \l "_Toc14020" </w:instrText>
          </w:r>
          <w:r>
            <w:fldChar w:fldCharType="separate"/>
          </w:r>
          <w:r>
            <w:rPr>
              <w:rFonts w:hint="eastAsia" w:ascii="宋体" w:hAnsi="宋体" w:eastAsia="宋体" w:cs="宋体"/>
              <w:szCs w:val="28"/>
            </w:rPr>
            <w:t>三、 项目培训</w:t>
          </w:r>
          <w:r>
            <w:tab/>
          </w:r>
          <w:r>
            <w:fldChar w:fldCharType="begin"/>
          </w:r>
          <w:r>
            <w:instrText xml:space="preserve"> PAGEREF _Toc14020 \h </w:instrText>
          </w:r>
          <w:r>
            <w:fldChar w:fldCharType="separate"/>
          </w:r>
          <w:r>
            <w:t>4</w:t>
          </w:r>
          <w:r>
            <w:fldChar w:fldCharType="end"/>
          </w:r>
          <w:r>
            <w:fldChar w:fldCharType="end"/>
          </w:r>
        </w:p>
        <w:p>
          <w:pPr>
            <w:pStyle w:val="28"/>
            <w:tabs>
              <w:tab w:val="right" w:leader="dot" w:pos="9360"/>
            </w:tabs>
          </w:pPr>
          <w:r>
            <w:fldChar w:fldCharType="begin"/>
          </w:r>
          <w:r>
            <w:instrText xml:space="preserve"> HYPERLINK \l "_Toc31643" </w:instrText>
          </w:r>
          <w:r>
            <w:fldChar w:fldCharType="separate"/>
          </w:r>
          <w:r>
            <w:rPr>
              <w:rFonts w:hint="eastAsia" w:ascii="宋体" w:hAnsi="宋体" w:eastAsia="宋体" w:cs="宋体"/>
              <w:szCs w:val="28"/>
            </w:rPr>
            <w:t>四、 验收标准</w:t>
          </w:r>
          <w:r>
            <w:tab/>
          </w:r>
          <w:r>
            <w:fldChar w:fldCharType="begin"/>
          </w:r>
          <w:r>
            <w:instrText xml:space="preserve"> PAGEREF _Toc31643 \h </w:instrText>
          </w:r>
          <w:r>
            <w:fldChar w:fldCharType="separate"/>
          </w:r>
          <w:r>
            <w:t>5</w:t>
          </w:r>
          <w:r>
            <w:fldChar w:fldCharType="end"/>
          </w:r>
          <w:r>
            <w:fldChar w:fldCharType="end"/>
          </w:r>
        </w:p>
        <w:p>
          <w:pPr>
            <w:pStyle w:val="28"/>
            <w:tabs>
              <w:tab w:val="right" w:leader="dot" w:pos="9360"/>
            </w:tabs>
          </w:pPr>
          <w:r>
            <w:fldChar w:fldCharType="begin"/>
          </w:r>
          <w:r>
            <w:instrText xml:space="preserve"> HYPERLINK \l "_Toc30352" </w:instrText>
          </w:r>
          <w:r>
            <w:fldChar w:fldCharType="separate"/>
          </w:r>
          <w:r>
            <w:rPr>
              <w:rFonts w:hint="eastAsia" w:ascii="宋体" w:hAnsi="宋体" w:eastAsia="宋体" w:cs="宋体"/>
              <w:szCs w:val="28"/>
            </w:rPr>
            <w:t>五、 付款方式</w:t>
          </w:r>
          <w:r>
            <w:tab/>
          </w:r>
          <w:r>
            <w:fldChar w:fldCharType="begin"/>
          </w:r>
          <w:r>
            <w:instrText xml:space="preserve"> PAGEREF _Toc30352 \h </w:instrText>
          </w:r>
          <w:r>
            <w:fldChar w:fldCharType="separate"/>
          </w:r>
          <w:r>
            <w:t>5</w:t>
          </w:r>
          <w:r>
            <w:fldChar w:fldCharType="end"/>
          </w:r>
          <w:r>
            <w:fldChar w:fldCharType="end"/>
          </w:r>
        </w:p>
        <w:p>
          <w:pPr>
            <w:pStyle w:val="24"/>
            <w:tabs>
              <w:tab w:val="right" w:leader="dot" w:pos="9360"/>
            </w:tabs>
          </w:pPr>
          <w:r>
            <w:fldChar w:fldCharType="begin"/>
          </w:r>
          <w:r>
            <w:instrText xml:space="preserve"> HYPERLINK \l "_Toc11065" </w:instrText>
          </w:r>
          <w:r>
            <w:fldChar w:fldCharType="separate"/>
          </w:r>
          <w:r>
            <w:rPr>
              <w:rFonts w:hint="eastAsia" w:ascii="宋体" w:hAnsi="宋体" w:eastAsia="宋体"/>
              <w:szCs w:val="32"/>
            </w:rPr>
            <w:t xml:space="preserve">第三章 </w:t>
          </w:r>
          <w:r>
            <w:rPr>
              <w:rFonts w:ascii="宋体" w:hAnsi="宋体" w:eastAsia="宋体"/>
              <w:szCs w:val="32"/>
            </w:rPr>
            <w:t xml:space="preserve"> </w:t>
          </w:r>
          <w:r>
            <w:rPr>
              <w:rFonts w:hint="eastAsia" w:ascii="宋体" w:hAnsi="宋体" w:eastAsia="宋体"/>
              <w:szCs w:val="32"/>
            </w:rPr>
            <w:t>开标程序</w:t>
          </w:r>
          <w:r>
            <w:tab/>
          </w:r>
          <w:r>
            <w:fldChar w:fldCharType="begin"/>
          </w:r>
          <w:r>
            <w:instrText xml:space="preserve"> PAGEREF _Toc11065 \h </w:instrText>
          </w:r>
          <w:r>
            <w:fldChar w:fldCharType="separate"/>
          </w:r>
          <w:r>
            <w:t>6</w:t>
          </w:r>
          <w:r>
            <w:fldChar w:fldCharType="end"/>
          </w:r>
          <w:r>
            <w:fldChar w:fldCharType="end"/>
          </w:r>
        </w:p>
        <w:p>
          <w:pPr>
            <w:pStyle w:val="28"/>
            <w:tabs>
              <w:tab w:val="right" w:leader="dot" w:pos="9360"/>
            </w:tabs>
          </w:pPr>
          <w:r>
            <w:fldChar w:fldCharType="begin"/>
          </w:r>
          <w:r>
            <w:instrText xml:space="preserve"> HYPERLINK \l "_Toc22228" </w:instrText>
          </w:r>
          <w:r>
            <w:fldChar w:fldCharType="separate"/>
          </w:r>
          <w:r>
            <w:rPr>
              <w:rFonts w:hint="eastAsia" w:ascii="宋体" w:hAnsi="宋体" w:eastAsia="宋体" w:cs="Times New Roman"/>
              <w:szCs w:val="28"/>
            </w:rPr>
            <w:t>一、 公开报价、产品讲述及问答</w:t>
          </w:r>
          <w:r>
            <w:tab/>
          </w:r>
          <w:r>
            <w:fldChar w:fldCharType="begin"/>
          </w:r>
          <w:r>
            <w:instrText xml:space="preserve"> PAGEREF _Toc22228 \h </w:instrText>
          </w:r>
          <w:r>
            <w:fldChar w:fldCharType="separate"/>
          </w:r>
          <w:r>
            <w:t>6</w:t>
          </w:r>
          <w:r>
            <w:fldChar w:fldCharType="end"/>
          </w:r>
          <w:r>
            <w:fldChar w:fldCharType="end"/>
          </w:r>
        </w:p>
        <w:p>
          <w:pPr>
            <w:pStyle w:val="28"/>
            <w:tabs>
              <w:tab w:val="right" w:leader="dot" w:pos="9360"/>
            </w:tabs>
          </w:pPr>
          <w:r>
            <w:fldChar w:fldCharType="begin"/>
          </w:r>
          <w:r>
            <w:instrText xml:space="preserve"> HYPERLINK \l "_Toc2226" </w:instrText>
          </w:r>
          <w:r>
            <w:fldChar w:fldCharType="separate"/>
          </w:r>
          <w:r>
            <w:rPr>
              <w:rFonts w:hint="eastAsia" w:ascii="宋体" w:hAnsi="宋体" w:eastAsia="宋体" w:cs="Times New Roman"/>
              <w:szCs w:val="28"/>
            </w:rPr>
            <w:t>二、 评审</w:t>
          </w:r>
          <w:r>
            <w:tab/>
          </w:r>
          <w:r>
            <w:fldChar w:fldCharType="begin"/>
          </w:r>
          <w:r>
            <w:instrText xml:space="preserve"> PAGEREF _Toc2226 \h </w:instrText>
          </w:r>
          <w:r>
            <w:fldChar w:fldCharType="separate"/>
          </w:r>
          <w:r>
            <w:t>6</w:t>
          </w:r>
          <w:r>
            <w:fldChar w:fldCharType="end"/>
          </w:r>
          <w:r>
            <w:fldChar w:fldCharType="end"/>
          </w:r>
        </w:p>
        <w:p>
          <w:pPr>
            <w:pStyle w:val="28"/>
            <w:tabs>
              <w:tab w:val="right" w:leader="dot" w:pos="9360"/>
            </w:tabs>
          </w:pPr>
          <w:r>
            <w:fldChar w:fldCharType="begin"/>
          </w:r>
          <w:r>
            <w:instrText xml:space="preserve"> HYPERLINK \l "_Toc24763" </w:instrText>
          </w:r>
          <w:r>
            <w:fldChar w:fldCharType="separate"/>
          </w:r>
          <w:r>
            <w:rPr>
              <w:rFonts w:hint="eastAsia" w:ascii="宋体" w:hAnsi="宋体" w:eastAsia="宋体" w:cs="Times New Roman"/>
              <w:szCs w:val="28"/>
            </w:rPr>
            <w:t>三、 评分说明</w:t>
          </w:r>
          <w:r>
            <w:tab/>
          </w:r>
          <w:r>
            <w:fldChar w:fldCharType="begin"/>
          </w:r>
          <w:r>
            <w:instrText xml:space="preserve"> PAGEREF _Toc24763 \h </w:instrText>
          </w:r>
          <w:r>
            <w:fldChar w:fldCharType="separate"/>
          </w:r>
          <w:r>
            <w:t>6</w:t>
          </w:r>
          <w:r>
            <w:fldChar w:fldCharType="end"/>
          </w:r>
          <w:r>
            <w:fldChar w:fldCharType="end"/>
          </w:r>
        </w:p>
        <w:p>
          <w:pPr>
            <w:pStyle w:val="28"/>
            <w:tabs>
              <w:tab w:val="right" w:leader="dot" w:pos="9360"/>
            </w:tabs>
          </w:pPr>
          <w:r>
            <w:fldChar w:fldCharType="begin"/>
          </w:r>
          <w:r>
            <w:instrText xml:space="preserve"> HYPERLINK \l "_Toc11431" </w:instrText>
          </w:r>
          <w:r>
            <w:fldChar w:fldCharType="separate"/>
          </w:r>
          <w:r>
            <w:rPr>
              <w:rFonts w:hint="eastAsia" w:ascii="宋体" w:hAnsi="宋体" w:eastAsia="宋体" w:cs="Times New Roman"/>
              <w:szCs w:val="28"/>
            </w:rPr>
            <w:t>四、 结果汇总</w:t>
          </w:r>
          <w:r>
            <w:tab/>
          </w:r>
          <w:r>
            <w:fldChar w:fldCharType="begin"/>
          </w:r>
          <w:r>
            <w:instrText xml:space="preserve"> PAGEREF _Toc11431 \h </w:instrText>
          </w:r>
          <w:r>
            <w:fldChar w:fldCharType="separate"/>
          </w:r>
          <w:r>
            <w:t>7</w:t>
          </w:r>
          <w:r>
            <w:fldChar w:fldCharType="end"/>
          </w:r>
          <w:r>
            <w:fldChar w:fldCharType="end"/>
          </w:r>
        </w:p>
        <w:p>
          <w:pPr>
            <w:pStyle w:val="24"/>
            <w:tabs>
              <w:tab w:val="right" w:leader="dot" w:pos="9360"/>
            </w:tabs>
          </w:pPr>
          <w:r>
            <w:fldChar w:fldCharType="begin"/>
          </w:r>
          <w:r>
            <w:instrText xml:space="preserve"> HYPERLINK \l "_Toc13817" </w:instrText>
          </w:r>
          <w:r>
            <w:fldChar w:fldCharType="separate"/>
          </w:r>
          <w:r>
            <w:rPr>
              <w:rFonts w:hint="eastAsia" w:ascii="宋体" w:hAnsi="宋体" w:eastAsia="宋体"/>
              <w:szCs w:val="32"/>
            </w:rPr>
            <w:t xml:space="preserve">第四章 </w:t>
          </w:r>
          <w:r>
            <w:rPr>
              <w:rFonts w:ascii="宋体" w:hAnsi="宋体" w:eastAsia="宋体"/>
              <w:szCs w:val="32"/>
            </w:rPr>
            <w:t xml:space="preserve"> </w:t>
          </w:r>
          <w:r>
            <w:rPr>
              <w:rFonts w:hint="eastAsia" w:ascii="宋体" w:hAnsi="宋体" w:eastAsia="宋体"/>
              <w:szCs w:val="32"/>
            </w:rPr>
            <w:t>投标文件</w:t>
          </w:r>
          <w:r>
            <w:tab/>
          </w:r>
          <w:r>
            <w:fldChar w:fldCharType="begin"/>
          </w:r>
          <w:r>
            <w:instrText xml:space="preserve"> PAGEREF _Toc13817 \h </w:instrText>
          </w:r>
          <w:r>
            <w:fldChar w:fldCharType="separate"/>
          </w:r>
          <w:r>
            <w:t>8</w:t>
          </w:r>
          <w:r>
            <w:fldChar w:fldCharType="end"/>
          </w:r>
          <w:r>
            <w:fldChar w:fldCharType="end"/>
          </w:r>
        </w:p>
        <w:p>
          <w:pPr>
            <w:pStyle w:val="25"/>
            <w:tabs>
              <w:tab w:val="right" w:leader="dot" w:pos="9360"/>
            </w:tabs>
          </w:pPr>
          <w:r>
            <w:fldChar w:fldCharType="begin"/>
          </w:r>
          <w:r>
            <w:instrText xml:space="preserve"> HYPERLINK \l "_Toc22321" </w:instrText>
          </w:r>
          <w:r>
            <w:fldChar w:fldCharType="separate"/>
          </w:r>
          <w:r>
            <w:rPr>
              <w:rFonts w:ascii="宋体" w:hAnsi="宋体" w:eastAsia="宋体"/>
              <w:szCs w:val="28"/>
            </w:rPr>
            <w:t xml:space="preserve">1. </w:t>
          </w:r>
          <w:r>
            <w:rPr>
              <w:rFonts w:hint="eastAsia" w:ascii="宋体" w:hAnsi="宋体" w:eastAsia="宋体"/>
              <w:szCs w:val="28"/>
            </w:rPr>
            <w:t>投标函格式</w:t>
          </w:r>
          <w:r>
            <w:tab/>
          </w:r>
          <w:r>
            <w:fldChar w:fldCharType="begin"/>
          </w:r>
          <w:r>
            <w:instrText xml:space="preserve"> PAGEREF _Toc22321 \h </w:instrText>
          </w:r>
          <w:r>
            <w:fldChar w:fldCharType="separate"/>
          </w:r>
          <w:r>
            <w:t>10</w:t>
          </w:r>
          <w:r>
            <w:fldChar w:fldCharType="end"/>
          </w:r>
          <w:r>
            <w:fldChar w:fldCharType="end"/>
          </w:r>
        </w:p>
        <w:p>
          <w:pPr>
            <w:pStyle w:val="25"/>
            <w:tabs>
              <w:tab w:val="right" w:leader="dot" w:pos="9360"/>
            </w:tabs>
          </w:pPr>
          <w:r>
            <w:fldChar w:fldCharType="begin"/>
          </w:r>
          <w:r>
            <w:instrText xml:space="preserve"> HYPERLINK \l "_Toc28338" </w:instrText>
          </w:r>
          <w:r>
            <w:fldChar w:fldCharType="separate"/>
          </w:r>
          <w:r>
            <w:rPr>
              <w:rFonts w:ascii="宋体" w:hAnsi="宋体" w:eastAsia="宋体"/>
              <w:szCs w:val="28"/>
            </w:rPr>
            <w:t xml:space="preserve">2. </w:t>
          </w:r>
          <w:r>
            <w:rPr>
              <w:rFonts w:hint="eastAsia" w:ascii="宋体" w:hAnsi="宋体" w:eastAsia="宋体"/>
              <w:szCs w:val="28"/>
            </w:rPr>
            <w:t>投标方资质文件</w:t>
          </w:r>
          <w:r>
            <w:tab/>
          </w:r>
          <w:r>
            <w:fldChar w:fldCharType="begin"/>
          </w:r>
          <w:r>
            <w:instrText xml:space="preserve"> PAGEREF _Toc28338 \h </w:instrText>
          </w:r>
          <w:r>
            <w:fldChar w:fldCharType="separate"/>
          </w:r>
          <w:r>
            <w:t>12</w:t>
          </w:r>
          <w:r>
            <w:fldChar w:fldCharType="end"/>
          </w:r>
          <w:r>
            <w:fldChar w:fldCharType="end"/>
          </w:r>
        </w:p>
        <w:p>
          <w:pPr>
            <w:pStyle w:val="25"/>
            <w:tabs>
              <w:tab w:val="right" w:leader="dot" w:pos="9360"/>
            </w:tabs>
          </w:pPr>
          <w:r>
            <w:fldChar w:fldCharType="begin"/>
          </w:r>
          <w:r>
            <w:instrText xml:space="preserve"> HYPERLINK \l "_Toc24226" </w:instrText>
          </w:r>
          <w:r>
            <w:fldChar w:fldCharType="separate"/>
          </w:r>
          <w:r>
            <w:rPr>
              <w:rFonts w:ascii="宋体" w:hAnsi="宋体" w:eastAsia="宋体"/>
              <w:szCs w:val="28"/>
            </w:rPr>
            <w:t xml:space="preserve">3. </w:t>
          </w:r>
          <w:r>
            <w:rPr>
              <w:rFonts w:hint="eastAsia" w:ascii="宋体" w:hAnsi="宋体" w:eastAsia="宋体"/>
              <w:szCs w:val="28"/>
            </w:rPr>
            <w:t>技术、实施及培训方案</w:t>
          </w:r>
          <w:r>
            <w:tab/>
          </w:r>
          <w:r>
            <w:fldChar w:fldCharType="begin"/>
          </w:r>
          <w:r>
            <w:instrText xml:space="preserve"> PAGEREF _Toc24226 \h </w:instrText>
          </w:r>
          <w:r>
            <w:fldChar w:fldCharType="separate"/>
          </w:r>
          <w:r>
            <w:t>12</w:t>
          </w:r>
          <w:r>
            <w:fldChar w:fldCharType="end"/>
          </w:r>
          <w:r>
            <w:fldChar w:fldCharType="end"/>
          </w:r>
        </w:p>
        <w:p>
          <w:pPr>
            <w:pStyle w:val="25"/>
            <w:tabs>
              <w:tab w:val="right" w:leader="dot" w:pos="9360"/>
            </w:tabs>
          </w:pPr>
          <w:r>
            <w:fldChar w:fldCharType="begin"/>
          </w:r>
          <w:r>
            <w:instrText xml:space="preserve"> HYPERLINK \l "_Toc13222" </w:instrText>
          </w:r>
          <w:r>
            <w:fldChar w:fldCharType="separate"/>
          </w:r>
          <w:r>
            <w:rPr>
              <w:rFonts w:ascii="宋体" w:hAnsi="宋体" w:eastAsia="宋体"/>
              <w:szCs w:val="28"/>
            </w:rPr>
            <w:t xml:space="preserve">4. </w:t>
          </w:r>
          <w:r>
            <w:rPr>
              <w:rFonts w:hint="eastAsia" w:ascii="宋体" w:hAnsi="宋体" w:eastAsia="宋体"/>
              <w:szCs w:val="28"/>
            </w:rPr>
            <w:t>技术偏差表</w:t>
          </w:r>
          <w:r>
            <w:tab/>
          </w:r>
          <w:r>
            <w:fldChar w:fldCharType="begin"/>
          </w:r>
          <w:r>
            <w:instrText xml:space="preserve"> PAGEREF _Toc13222 \h </w:instrText>
          </w:r>
          <w:r>
            <w:fldChar w:fldCharType="separate"/>
          </w:r>
          <w:r>
            <w:t>13</w:t>
          </w:r>
          <w:r>
            <w:fldChar w:fldCharType="end"/>
          </w:r>
          <w:r>
            <w:fldChar w:fldCharType="end"/>
          </w:r>
        </w:p>
        <w:p>
          <w:pPr>
            <w:pStyle w:val="25"/>
            <w:tabs>
              <w:tab w:val="right" w:leader="dot" w:pos="9360"/>
            </w:tabs>
          </w:pPr>
          <w:r>
            <w:fldChar w:fldCharType="begin"/>
          </w:r>
          <w:r>
            <w:instrText xml:space="preserve"> HYPERLINK \l "_Toc11663" </w:instrText>
          </w:r>
          <w:r>
            <w:fldChar w:fldCharType="separate"/>
          </w:r>
          <w:r>
            <w:rPr>
              <w:rFonts w:ascii="宋体" w:hAnsi="宋体" w:eastAsia="宋体"/>
              <w:szCs w:val="28"/>
            </w:rPr>
            <w:t xml:space="preserve">5. </w:t>
          </w:r>
          <w:r>
            <w:rPr>
              <w:rFonts w:hint="eastAsia" w:ascii="宋体" w:hAnsi="宋体" w:eastAsia="宋体"/>
              <w:szCs w:val="28"/>
            </w:rPr>
            <w:t>售后服务及承诺</w:t>
          </w:r>
          <w:r>
            <w:tab/>
          </w:r>
          <w:r>
            <w:fldChar w:fldCharType="begin"/>
          </w:r>
          <w:r>
            <w:instrText xml:space="preserve"> PAGEREF _Toc11663 \h </w:instrText>
          </w:r>
          <w:r>
            <w:fldChar w:fldCharType="separate"/>
          </w:r>
          <w:r>
            <w:t>13</w:t>
          </w:r>
          <w:r>
            <w:fldChar w:fldCharType="end"/>
          </w:r>
          <w:r>
            <w:fldChar w:fldCharType="end"/>
          </w:r>
        </w:p>
        <w:p>
          <w:pPr>
            <w:pStyle w:val="25"/>
            <w:tabs>
              <w:tab w:val="right" w:leader="dot" w:pos="9360"/>
            </w:tabs>
          </w:pPr>
          <w:r>
            <w:fldChar w:fldCharType="begin"/>
          </w:r>
          <w:r>
            <w:instrText xml:space="preserve"> HYPERLINK \l "_Toc24225" </w:instrText>
          </w:r>
          <w:r>
            <w:fldChar w:fldCharType="separate"/>
          </w:r>
          <w:r>
            <w:rPr>
              <w:rFonts w:ascii="宋体" w:hAnsi="宋体" w:eastAsia="宋体"/>
              <w:szCs w:val="28"/>
            </w:rPr>
            <w:t xml:space="preserve">6. </w:t>
          </w:r>
          <w:r>
            <w:rPr>
              <w:rFonts w:hint="eastAsia" w:ascii="宋体" w:hAnsi="宋体" w:eastAsia="宋体"/>
              <w:szCs w:val="28"/>
            </w:rPr>
            <w:t>近三年部分客户名单</w:t>
          </w:r>
          <w:r>
            <w:tab/>
          </w:r>
          <w:r>
            <w:fldChar w:fldCharType="begin"/>
          </w:r>
          <w:r>
            <w:instrText xml:space="preserve"> PAGEREF _Toc24225 \h </w:instrText>
          </w:r>
          <w:r>
            <w:fldChar w:fldCharType="separate"/>
          </w:r>
          <w:r>
            <w:t>14</w:t>
          </w:r>
          <w:r>
            <w:fldChar w:fldCharType="end"/>
          </w:r>
          <w:r>
            <w:fldChar w:fldCharType="end"/>
          </w:r>
        </w:p>
        <w:p>
          <w:pPr>
            <w:pStyle w:val="25"/>
            <w:tabs>
              <w:tab w:val="right" w:leader="dot" w:pos="9360"/>
            </w:tabs>
          </w:pPr>
          <w:r>
            <w:fldChar w:fldCharType="begin"/>
          </w:r>
          <w:r>
            <w:instrText xml:space="preserve"> HYPERLINK \l "_Toc4601" </w:instrText>
          </w:r>
          <w:r>
            <w:fldChar w:fldCharType="separate"/>
          </w:r>
          <w:r>
            <w:rPr>
              <w:rFonts w:ascii="宋体" w:hAnsi="宋体" w:eastAsia="宋体"/>
              <w:szCs w:val="28"/>
            </w:rPr>
            <w:t xml:space="preserve">7. </w:t>
          </w:r>
          <w:r>
            <w:rPr>
              <w:rFonts w:hint="eastAsia" w:ascii="宋体" w:hAnsi="宋体" w:eastAsia="宋体"/>
              <w:szCs w:val="28"/>
            </w:rPr>
            <w:t>产品及项目详细报价表格式</w:t>
          </w:r>
          <w:r>
            <w:tab/>
          </w:r>
          <w:r>
            <w:fldChar w:fldCharType="begin"/>
          </w:r>
          <w:r>
            <w:instrText xml:space="preserve"> PAGEREF _Toc4601 \h </w:instrText>
          </w:r>
          <w:r>
            <w:fldChar w:fldCharType="separate"/>
          </w:r>
          <w:r>
            <w:t>15</w:t>
          </w:r>
          <w:r>
            <w:fldChar w:fldCharType="end"/>
          </w:r>
          <w:r>
            <w:fldChar w:fldCharType="end"/>
          </w:r>
        </w:p>
        <w:p>
          <w:pPr>
            <w:pStyle w:val="25"/>
            <w:tabs>
              <w:tab w:val="right" w:leader="dot" w:pos="9360"/>
            </w:tabs>
          </w:pPr>
          <w:r>
            <w:fldChar w:fldCharType="begin"/>
          </w:r>
          <w:r>
            <w:instrText xml:space="preserve"> HYPERLINK \l "_Toc31612" </w:instrText>
          </w:r>
          <w:r>
            <w:fldChar w:fldCharType="separate"/>
          </w:r>
          <w:r>
            <w:rPr>
              <w:rFonts w:ascii="宋体" w:hAnsi="宋体" w:eastAsia="宋体"/>
              <w:szCs w:val="28"/>
            </w:rPr>
            <w:t xml:space="preserve">8. </w:t>
          </w:r>
          <w:r>
            <w:rPr>
              <w:rFonts w:hint="eastAsia" w:ascii="宋体" w:hAnsi="宋体" w:eastAsia="宋体"/>
              <w:szCs w:val="28"/>
            </w:rPr>
            <w:t>投标方诚信廉洁承诺书</w:t>
          </w:r>
          <w:r>
            <w:tab/>
          </w:r>
          <w:r>
            <w:fldChar w:fldCharType="begin"/>
          </w:r>
          <w:r>
            <w:instrText xml:space="preserve"> PAGEREF _Toc31612 \h </w:instrText>
          </w:r>
          <w:r>
            <w:fldChar w:fldCharType="separate"/>
          </w:r>
          <w:r>
            <w:t>18</w:t>
          </w:r>
          <w:r>
            <w:fldChar w:fldCharType="end"/>
          </w:r>
          <w:r>
            <w:fldChar w:fldCharType="end"/>
          </w:r>
        </w:p>
        <w:p>
          <w:pPr>
            <w:pStyle w:val="25"/>
            <w:tabs>
              <w:tab w:val="right" w:leader="dot" w:pos="9360"/>
            </w:tabs>
          </w:pPr>
          <w:r>
            <w:fldChar w:fldCharType="begin"/>
          </w:r>
          <w:r>
            <w:instrText xml:space="preserve"> HYPERLINK \l "_Toc28352" </w:instrText>
          </w:r>
          <w:r>
            <w:fldChar w:fldCharType="separate"/>
          </w:r>
          <w:r>
            <w:rPr>
              <w:rFonts w:ascii="宋体" w:hAnsi="宋体" w:eastAsia="宋体"/>
              <w:szCs w:val="28"/>
            </w:rPr>
            <w:t xml:space="preserve">9. </w:t>
          </w:r>
          <w:r>
            <w:rPr>
              <w:rFonts w:hint="eastAsia" w:ascii="宋体" w:hAnsi="宋体" w:eastAsia="宋体"/>
              <w:szCs w:val="28"/>
            </w:rPr>
            <w:t>产品使用承诺</w:t>
          </w:r>
          <w:r>
            <w:tab/>
          </w:r>
          <w:r>
            <w:fldChar w:fldCharType="begin"/>
          </w:r>
          <w:r>
            <w:instrText xml:space="preserve"> PAGEREF _Toc28352 \h </w:instrText>
          </w:r>
          <w:r>
            <w:fldChar w:fldCharType="separate"/>
          </w:r>
          <w:r>
            <w:t>19</w:t>
          </w:r>
          <w:r>
            <w:fldChar w:fldCharType="end"/>
          </w:r>
          <w:r>
            <w:fldChar w:fldCharType="end"/>
          </w:r>
        </w:p>
        <w:p>
          <w:pPr>
            <w:pStyle w:val="19"/>
            <w:tabs>
              <w:tab w:val="right" w:leader="dot" w:pos="9360"/>
            </w:tabs>
          </w:pPr>
          <w:r>
            <w:fldChar w:fldCharType="begin"/>
          </w:r>
          <w:r>
            <w:instrText xml:space="preserve"> HYPERLINK \l "_Toc5695" </w:instrText>
          </w:r>
          <w:r>
            <w:fldChar w:fldCharType="separate"/>
          </w:r>
          <w:r>
            <w:rPr>
              <w:rFonts w:hint="eastAsia" w:ascii="宋体" w:hAnsi="宋体" w:eastAsia="宋体"/>
              <w:szCs w:val="28"/>
            </w:rPr>
            <w:t>产品使用承诺</w:t>
          </w:r>
          <w:r>
            <w:tab/>
          </w:r>
          <w:r>
            <w:fldChar w:fldCharType="begin"/>
          </w:r>
          <w:r>
            <w:instrText xml:space="preserve"> PAGEREF _Toc5695 \h </w:instrText>
          </w:r>
          <w:r>
            <w:fldChar w:fldCharType="separate"/>
          </w:r>
          <w:r>
            <w:t>19</w:t>
          </w:r>
          <w:r>
            <w:fldChar w:fldCharType="end"/>
          </w:r>
          <w:r>
            <w:fldChar w:fldCharType="end"/>
          </w:r>
        </w:p>
        <w:p>
          <w:pPr>
            <w:spacing w:after="0" w:line="360" w:lineRule="auto"/>
            <w:rPr>
              <w:rFonts w:ascii="宋体" w:hAnsi="宋体" w:eastAsia="宋体"/>
              <w:color w:val="000000" w:themeColor="text1"/>
              <w:sz w:val="28"/>
              <w:szCs w:val="28"/>
              <w14:textFill>
                <w14:solidFill>
                  <w14:schemeClr w14:val="tx1"/>
                </w14:solidFill>
              </w14:textFill>
            </w:rPr>
          </w:pPr>
          <w:r>
            <w:rPr>
              <w:rFonts w:ascii="宋体" w:hAnsi="宋体" w:eastAsia="宋体"/>
              <w:bCs/>
              <w:color w:val="000000" w:themeColor="text1"/>
              <w:szCs w:val="28"/>
              <w14:textFill>
                <w14:solidFill>
                  <w14:schemeClr w14:val="tx1"/>
                </w14:solidFill>
              </w14:textFill>
            </w:rPr>
            <w:fldChar w:fldCharType="end"/>
          </w:r>
        </w:p>
      </w:sdtContent>
    </w:sdt>
    <w:p>
      <w:pPr>
        <w:pStyle w:val="2"/>
        <w:spacing w:line="360" w:lineRule="auto"/>
        <w:rPr>
          <w:rFonts w:ascii="宋体" w:hAnsi="宋体" w:eastAsia="宋体"/>
          <w:color w:val="000000" w:themeColor="text1"/>
          <w14:textFill>
            <w14:solidFill>
              <w14:schemeClr w14:val="tx1"/>
            </w14:solidFill>
          </w14:textFill>
        </w:rPr>
        <w:sectPr>
          <w:footerReference r:id="rId8" w:type="even"/>
          <w:pgSz w:w="12240" w:h="15840"/>
          <w:pgMar w:top="1440" w:right="1440" w:bottom="1440" w:left="1440" w:header="720" w:footer="720" w:gutter="0"/>
          <w:cols w:space="720" w:num="1"/>
          <w:docGrid w:linePitch="360" w:charSpace="0"/>
        </w:sectPr>
      </w:pPr>
    </w:p>
    <w:p>
      <w:pPr>
        <w:pStyle w:val="2"/>
        <w:spacing w:line="360" w:lineRule="auto"/>
        <w:jc w:val="center"/>
        <w:rPr>
          <w:rFonts w:ascii="宋体" w:hAnsi="宋体" w:eastAsia="宋体"/>
          <w:color w:val="000000" w:themeColor="text1"/>
          <w:sz w:val="32"/>
          <w:szCs w:val="32"/>
          <w14:textFill>
            <w14:solidFill>
              <w14:schemeClr w14:val="tx1"/>
            </w14:solidFill>
          </w14:textFill>
        </w:rPr>
      </w:pPr>
      <w:bookmarkStart w:id="0" w:name="_Toc120282524"/>
      <w:bookmarkStart w:id="1" w:name="_Toc28942"/>
      <w:bookmarkStart w:id="2" w:name="_Toc31705"/>
      <w:bookmarkStart w:id="3" w:name="_Toc452"/>
      <w:r>
        <w:rPr>
          <w:rFonts w:hint="eastAsia" w:ascii="宋体" w:hAnsi="宋体" w:eastAsia="宋体"/>
          <w:color w:val="000000" w:themeColor="text1"/>
          <w:sz w:val="32"/>
          <w:szCs w:val="32"/>
          <w14:textFill>
            <w14:solidFill>
              <w14:schemeClr w14:val="tx1"/>
            </w14:solidFill>
          </w14:textFill>
        </w:rPr>
        <w:t xml:space="preserve">第一章 </w:t>
      </w:r>
      <w:r>
        <w:rPr>
          <w:rFonts w:ascii="宋体" w:hAnsi="宋体" w:eastAsia="宋体"/>
          <w:color w:val="000000" w:themeColor="text1"/>
          <w:sz w:val="32"/>
          <w:szCs w:val="32"/>
          <w14:textFill>
            <w14:solidFill>
              <w14:schemeClr w14:val="tx1"/>
            </w14:solidFill>
          </w14:textFill>
        </w:rPr>
        <w:t xml:space="preserve"> </w:t>
      </w:r>
      <w:r>
        <w:rPr>
          <w:rFonts w:hint="eastAsia" w:ascii="宋体" w:hAnsi="宋体" w:eastAsia="宋体"/>
          <w:color w:val="000000" w:themeColor="text1"/>
          <w:sz w:val="32"/>
          <w:szCs w:val="32"/>
          <w14:textFill>
            <w14:solidFill>
              <w14:schemeClr w14:val="tx1"/>
            </w14:solidFill>
          </w14:textFill>
        </w:rPr>
        <w:t>招标说明</w:t>
      </w:r>
      <w:bookmarkEnd w:id="0"/>
      <w:bookmarkEnd w:id="1"/>
      <w:bookmarkEnd w:id="2"/>
      <w:bookmarkEnd w:id="3"/>
    </w:p>
    <w:p>
      <w:pPr>
        <w:pStyle w:val="3"/>
        <w:numPr>
          <w:ilvl w:val="0"/>
          <w:numId w:val="1"/>
        </w:numPr>
        <w:spacing w:line="360" w:lineRule="auto"/>
        <w:ind w:left="0" w:firstLine="422"/>
        <w:jc w:val="both"/>
        <w:rPr>
          <w:rFonts w:ascii="宋体" w:hAnsi="宋体" w:eastAsia="宋体"/>
          <w:color w:val="000000" w:themeColor="text1"/>
          <w:sz w:val="28"/>
          <w:szCs w:val="28"/>
          <w14:textFill>
            <w14:solidFill>
              <w14:schemeClr w14:val="tx1"/>
            </w14:solidFill>
          </w14:textFill>
        </w:rPr>
      </w:pPr>
      <w:bookmarkStart w:id="4" w:name="_Toc120282525"/>
      <w:bookmarkStart w:id="5" w:name="_Toc20362"/>
      <w:bookmarkStart w:id="6" w:name="_Toc21955"/>
      <w:bookmarkStart w:id="7" w:name="_Toc11246"/>
      <w:r>
        <w:rPr>
          <w:rFonts w:hint="eastAsia" w:ascii="宋体" w:hAnsi="宋体" w:eastAsia="宋体"/>
          <w:color w:val="000000" w:themeColor="text1"/>
          <w:sz w:val="28"/>
          <w:szCs w:val="28"/>
          <w14:textFill>
            <w14:solidFill>
              <w14:schemeClr w14:val="tx1"/>
            </w14:solidFill>
          </w14:textFill>
        </w:rPr>
        <w:t>项目基本情况</w:t>
      </w:r>
      <w:bookmarkEnd w:id="4"/>
      <w:bookmarkEnd w:id="5"/>
      <w:bookmarkEnd w:id="6"/>
      <w:bookmarkEnd w:id="7"/>
    </w:p>
    <w:p>
      <w:pPr>
        <w:pStyle w:val="57"/>
        <w:numPr>
          <w:ilvl w:val="0"/>
          <w:numId w:val="2"/>
        </w:numPr>
        <w:spacing w:line="360" w:lineRule="auto"/>
        <w:ind w:left="864"/>
        <w:jc w:val="both"/>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项目名称：邯钢医院硬件网络数据中心项目</w:t>
      </w:r>
    </w:p>
    <w:p>
      <w:pPr>
        <w:pStyle w:val="57"/>
        <w:numPr>
          <w:ilvl w:val="0"/>
          <w:numId w:val="2"/>
        </w:numPr>
        <w:spacing w:line="360" w:lineRule="auto"/>
        <w:ind w:left="864"/>
        <w:jc w:val="both"/>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招标方（合同签署方）：邯郸邯钢医院有限责任公司</w:t>
      </w:r>
    </w:p>
    <w:p>
      <w:pPr>
        <w:pStyle w:val="57"/>
        <w:numPr>
          <w:ilvl w:val="0"/>
          <w:numId w:val="2"/>
        </w:numPr>
        <w:spacing w:line="360" w:lineRule="auto"/>
        <w:ind w:left="864"/>
        <w:jc w:val="both"/>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招标方式：公开招标</w:t>
      </w:r>
    </w:p>
    <w:p>
      <w:pPr>
        <w:pStyle w:val="57"/>
        <w:numPr>
          <w:ilvl w:val="0"/>
          <w:numId w:val="2"/>
        </w:numPr>
        <w:spacing w:line="360" w:lineRule="auto"/>
        <w:ind w:left="864"/>
        <w:jc w:val="both"/>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招标内容：详见项目需求部分的详细说明</w:t>
      </w:r>
    </w:p>
    <w:p>
      <w:pPr>
        <w:pStyle w:val="57"/>
        <w:numPr>
          <w:ilvl w:val="0"/>
          <w:numId w:val="2"/>
        </w:numPr>
        <w:spacing w:line="360" w:lineRule="auto"/>
        <w:ind w:left="864"/>
        <w:jc w:val="both"/>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本项目是否接受拆包：否</w:t>
      </w:r>
    </w:p>
    <w:p>
      <w:pPr>
        <w:pStyle w:val="3"/>
        <w:numPr>
          <w:ilvl w:val="0"/>
          <w:numId w:val="1"/>
        </w:numPr>
        <w:spacing w:line="360" w:lineRule="auto"/>
        <w:ind w:left="0" w:firstLine="422"/>
        <w:jc w:val="both"/>
        <w:rPr>
          <w:rFonts w:ascii="宋体" w:hAnsi="宋体" w:eastAsia="宋体"/>
          <w:color w:val="000000" w:themeColor="text1"/>
          <w:sz w:val="28"/>
          <w:szCs w:val="28"/>
          <w14:textFill>
            <w14:solidFill>
              <w14:schemeClr w14:val="tx1"/>
            </w14:solidFill>
          </w14:textFill>
        </w:rPr>
      </w:pPr>
      <w:bookmarkStart w:id="8" w:name="_Toc21529"/>
      <w:bookmarkStart w:id="9" w:name="_Toc5029"/>
      <w:bookmarkStart w:id="10" w:name="_Toc337"/>
      <w:bookmarkStart w:id="11" w:name="_Toc120282526"/>
      <w:r>
        <w:rPr>
          <w:rFonts w:hint="eastAsia" w:ascii="宋体" w:hAnsi="宋体" w:eastAsia="宋体"/>
          <w:color w:val="000000" w:themeColor="text1"/>
          <w:sz w:val="28"/>
          <w:szCs w:val="28"/>
          <w14:textFill>
            <w14:solidFill>
              <w14:schemeClr w14:val="tx1"/>
            </w14:solidFill>
          </w14:textFill>
        </w:rPr>
        <w:t>资料提交</w:t>
      </w:r>
      <w:bookmarkEnd w:id="8"/>
      <w:bookmarkEnd w:id="9"/>
      <w:bookmarkEnd w:id="10"/>
      <w:bookmarkEnd w:id="11"/>
    </w:p>
    <w:p>
      <w:pPr>
        <w:pStyle w:val="57"/>
        <w:numPr>
          <w:ilvl w:val="0"/>
          <w:numId w:val="3"/>
        </w:numPr>
        <w:spacing w:after="0" w:line="360" w:lineRule="auto"/>
        <w:ind w:left="864"/>
        <w:jc w:val="both"/>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投标所需资料：见第四章</w:t>
      </w:r>
    </w:p>
    <w:p>
      <w:pPr>
        <w:pStyle w:val="57"/>
        <w:numPr>
          <w:ilvl w:val="0"/>
          <w:numId w:val="3"/>
        </w:numPr>
        <w:spacing w:after="0" w:line="360" w:lineRule="auto"/>
        <w:ind w:left="864"/>
        <w:jc w:val="both"/>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资料提交要求：全部资料需加盖投标方单位公章，盖章的纸质胶装响应文件原件需准备 9份（一正八副）、电子文件1份密封提交到开标地点，其中报价文件需单独密封于一信封，并在信封上标明“报价文件”字样，在开标时单独递交。</w:t>
      </w:r>
    </w:p>
    <w:p>
      <w:pPr>
        <w:pStyle w:val="3"/>
        <w:numPr>
          <w:ilvl w:val="0"/>
          <w:numId w:val="1"/>
        </w:numPr>
        <w:spacing w:line="360" w:lineRule="auto"/>
        <w:ind w:left="0" w:firstLine="422"/>
        <w:jc w:val="both"/>
        <w:rPr>
          <w:rFonts w:ascii="宋体" w:hAnsi="宋体" w:eastAsia="宋体" w:cs="Times New Roman"/>
          <w:color w:val="000000" w:themeColor="text1"/>
          <w:sz w:val="28"/>
          <w:szCs w:val="28"/>
          <w14:textFill>
            <w14:solidFill>
              <w14:schemeClr w14:val="tx1"/>
            </w14:solidFill>
          </w14:textFill>
        </w:rPr>
      </w:pPr>
      <w:bookmarkStart w:id="12" w:name="_Toc16112"/>
      <w:bookmarkStart w:id="13" w:name="_Toc120282527"/>
      <w:bookmarkStart w:id="14" w:name="_Toc9166"/>
      <w:bookmarkStart w:id="15" w:name="_Toc24919"/>
      <w:r>
        <w:rPr>
          <w:rFonts w:hint="eastAsia" w:ascii="宋体" w:hAnsi="宋体" w:eastAsia="宋体" w:cs="Times New Roman"/>
          <w:color w:val="000000" w:themeColor="text1"/>
          <w:sz w:val="28"/>
          <w:szCs w:val="28"/>
          <w14:textFill>
            <w14:solidFill>
              <w14:schemeClr w14:val="tx1"/>
            </w14:solidFill>
          </w14:textFill>
        </w:rPr>
        <w:t>开标详细信息</w:t>
      </w:r>
      <w:bookmarkEnd w:id="12"/>
      <w:bookmarkEnd w:id="13"/>
      <w:bookmarkEnd w:id="14"/>
      <w:bookmarkEnd w:id="15"/>
    </w:p>
    <w:p>
      <w:pPr>
        <w:pStyle w:val="57"/>
        <w:spacing w:after="0" w:line="360" w:lineRule="auto"/>
        <w:ind w:left="864"/>
        <w:jc w:val="both"/>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1.开标</w:t>
      </w:r>
      <w:r>
        <w:rPr>
          <w:rFonts w:ascii="宋体" w:hAnsi="宋体" w:eastAsia="宋体" w:cs="Times New Roman"/>
          <w:color w:val="000000" w:themeColor="text1"/>
          <w:sz w:val="28"/>
          <w:szCs w:val="28"/>
          <w14:textFill>
            <w14:solidFill>
              <w14:schemeClr w14:val="tx1"/>
            </w14:solidFill>
          </w14:textFill>
        </w:rPr>
        <w:t>日期及时间：</w:t>
      </w:r>
      <w:r>
        <w:rPr>
          <w:rFonts w:ascii="宋体" w:hAnsi="宋体" w:eastAsia="宋体"/>
          <w:color w:val="000000" w:themeColor="text1"/>
          <w:sz w:val="28"/>
          <w:szCs w:val="28"/>
          <w14:textFill>
            <w14:solidFill>
              <w14:schemeClr w14:val="tx1"/>
            </w14:solidFill>
          </w14:textFill>
        </w:rPr>
        <w:t>2</w:t>
      </w:r>
      <w:r>
        <w:rPr>
          <w:rFonts w:hint="eastAsia" w:ascii="宋体" w:hAnsi="宋体" w:eastAsia="宋体"/>
          <w:color w:val="000000" w:themeColor="text1"/>
          <w:sz w:val="28"/>
          <w:szCs w:val="28"/>
          <w14:textFill>
            <w14:solidFill>
              <w14:schemeClr w14:val="tx1"/>
            </w14:solidFill>
          </w14:textFill>
        </w:rPr>
        <w:t>0</w:t>
      </w:r>
      <w:r>
        <w:rPr>
          <w:rFonts w:ascii="宋体" w:hAnsi="宋体" w:eastAsia="宋体"/>
          <w:color w:val="000000" w:themeColor="text1"/>
          <w:sz w:val="28"/>
          <w:szCs w:val="28"/>
          <w14:textFill>
            <w14:solidFill>
              <w14:schemeClr w14:val="tx1"/>
            </w14:solidFill>
          </w14:textFill>
        </w:rPr>
        <w:t>2</w:t>
      </w:r>
      <w:r>
        <w:rPr>
          <w:rFonts w:hint="eastAsia" w:ascii="宋体" w:hAnsi="宋体" w:eastAsia="宋体"/>
          <w:color w:val="000000" w:themeColor="text1"/>
          <w:sz w:val="28"/>
          <w:szCs w:val="28"/>
          <w14:textFill>
            <w14:solidFill>
              <w14:schemeClr w14:val="tx1"/>
            </w14:solidFill>
          </w14:textFill>
        </w:rPr>
        <w:t>3年</w:t>
      </w:r>
      <w:r>
        <w:rPr>
          <w:rFonts w:hint="eastAsia" w:ascii="宋体" w:hAnsi="宋体" w:eastAsia="宋体"/>
          <w:color w:val="000000" w:themeColor="text1"/>
          <w:sz w:val="28"/>
          <w:szCs w:val="28"/>
          <w:lang w:val="en-US" w:eastAsia="zh-CN"/>
          <w14:textFill>
            <w14:solidFill>
              <w14:schemeClr w14:val="tx1"/>
            </w14:solidFill>
          </w14:textFill>
        </w:rPr>
        <w:t>12</w:t>
      </w:r>
      <w:r>
        <w:rPr>
          <w:rFonts w:hint="eastAsia" w:ascii="宋体" w:hAnsi="宋体" w:eastAsia="宋体"/>
          <w:color w:val="000000" w:themeColor="text1"/>
          <w:sz w:val="28"/>
          <w:szCs w:val="28"/>
          <w14:textFill>
            <w14:solidFill>
              <w14:schemeClr w14:val="tx1"/>
            </w14:solidFill>
          </w14:textFill>
        </w:rPr>
        <w:t>月</w:t>
      </w:r>
      <w:r>
        <w:rPr>
          <w:rFonts w:hint="eastAsia" w:ascii="宋体" w:hAnsi="宋体" w:eastAsia="宋体"/>
          <w:color w:val="000000" w:themeColor="text1"/>
          <w:sz w:val="28"/>
          <w:szCs w:val="28"/>
          <w:lang w:val="en-US" w:eastAsia="zh-CN"/>
          <w14:textFill>
            <w14:solidFill>
              <w14:schemeClr w14:val="tx1"/>
            </w14:solidFill>
          </w14:textFill>
        </w:rPr>
        <w:t>21</w:t>
      </w:r>
      <w:r>
        <w:rPr>
          <w:rFonts w:hint="eastAsia" w:ascii="宋体" w:hAnsi="宋体" w:eastAsia="宋体"/>
          <w:color w:val="000000" w:themeColor="text1"/>
          <w:sz w:val="28"/>
          <w:szCs w:val="28"/>
          <w14:textFill>
            <w14:solidFill>
              <w14:schemeClr w14:val="tx1"/>
            </w14:solidFill>
          </w14:textFill>
        </w:rPr>
        <w:t>日，</w:t>
      </w:r>
      <w:r>
        <w:rPr>
          <w:rFonts w:hint="eastAsia" w:ascii="宋体" w:hAnsi="宋体" w:eastAsia="宋体"/>
          <w:color w:val="000000" w:themeColor="text1"/>
          <w:sz w:val="28"/>
          <w:szCs w:val="28"/>
          <w:lang w:val="en-US" w:eastAsia="zh-CN"/>
          <w14:textFill>
            <w14:solidFill>
              <w14:schemeClr w14:val="tx1"/>
            </w14:solidFill>
          </w14:textFill>
        </w:rPr>
        <w:t>下</w:t>
      </w:r>
      <w:r>
        <w:rPr>
          <w:rFonts w:hint="eastAsia" w:ascii="宋体" w:hAnsi="宋体" w:eastAsia="宋体"/>
          <w:color w:val="000000" w:themeColor="text1"/>
          <w:sz w:val="28"/>
          <w:szCs w:val="28"/>
          <w14:textFill>
            <w14:solidFill>
              <w14:schemeClr w14:val="tx1"/>
            </w14:solidFill>
          </w14:textFill>
        </w:rPr>
        <w:t>午</w:t>
      </w:r>
      <w:r>
        <w:rPr>
          <w:rFonts w:hint="eastAsia" w:ascii="宋体" w:hAnsi="宋体" w:eastAsia="宋体"/>
          <w:color w:val="000000" w:themeColor="text1"/>
          <w:sz w:val="28"/>
          <w:szCs w:val="28"/>
          <w:lang w:val="en-US" w:eastAsia="zh-CN"/>
          <w14:textFill>
            <w14:solidFill>
              <w14:schemeClr w14:val="tx1"/>
            </w14:solidFill>
          </w14:textFill>
        </w:rPr>
        <w:t>13</w:t>
      </w:r>
      <w:r>
        <w:rPr>
          <w:rFonts w:hint="eastAsia" w:ascii="宋体" w:hAnsi="宋体" w:eastAsia="宋体"/>
          <w:color w:val="000000" w:themeColor="text1"/>
          <w:sz w:val="28"/>
          <w:szCs w:val="28"/>
          <w14:textFill>
            <w14:solidFill>
              <w14:schemeClr w14:val="tx1"/>
            </w14:solidFill>
          </w14:textFill>
        </w:rPr>
        <w:t>点</w:t>
      </w:r>
      <w:r>
        <w:rPr>
          <w:rFonts w:hint="eastAsia" w:ascii="宋体" w:hAnsi="宋体" w:eastAsia="宋体"/>
          <w:color w:val="000000" w:themeColor="text1"/>
          <w:sz w:val="28"/>
          <w:szCs w:val="28"/>
          <w:lang w:val="en-US" w:eastAsia="zh-CN"/>
          <w14:textFill>
            <w14:solidFill>
              <w14:schemeClr w14:val="tx1"/>
            </w14:solidFill>
          </w14:textFill>
        </w:rPr>
        <w:t>30</w:t>
      </w:r>
      <w:bookmarkStart w:id="102" w:name="_GoBack"/>
      <w:bookmarkEnd w:id="102"/>
      <w:r>
        <w:rPr>
          <w:rFonts w:hint="eastAsia" w:ascii="宋体" w:hAnsi="宋体" w:eastAsia="宋体"/>
          <w:color w:val="000000" w:themeColor="text1"/>
          <w:sz w:val="28"/>
          <w:szCs w:val="28"/>
          <w14:textFill>
            <w14:solidFill>
              <w14:schemeClr w14:val="tx1"/>
            </w14:solidFill>
          </w14:textFill>
        </w:rPr>
        <w:t>分。</w:t>
      </w:r>
    </w:p>
    <w:p>
      <w:pPr>
        <w:pStyle w:val="57"/>
        <w:spacing w:after="0" w:line="360" w:lineRule="auto"/>
        <w:ind w:left="864"/>
        <w:jc w:val="both"/>
        <w:rPr>
          <w:rFonts w:ascii="宋体" w:hAnsi="宋体" w:eastAsia="宋体" w:cs="Times New Roman"/>
          <w:color w:val="000000" w:themeColor="text1"/>
          <w:sz w:val="28"/>
          <w:szCs w:val="28"/>
          <w:highlight w:val="yellow"/>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w:t>
      </w:r>
      <w:r>
        <w:rPr>
          <w:rFonts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开标</w:t>
      </w:r>
      <w:r>
        <w:rPr>
          <w:rFonts w:ascii="宋体" w:hAnsi="宋体" w:eastAsia="宋体" w:cs="Times New Roman"/>
          <w:color w:val="000000" w:themeColor="text1"/>
          <w:sz w:val="28"/>
          <w:szCs w:val="28"/>
          <w14:textFill>
            <w14:solidFill>
              <w14:schemeClr w14:val="tx1"/>
            </w14:solidFill>
          </w14:textFill>
        </w:rPr>
        <w:t>地点：北京市石景山区</w:t>
      </w:r>
      <w:r>
        <w:rPr>
          <w:rFonts w:hint="eastAsia" w:ascii="宋体" w:hAnsi="宋体" w:eastAsia="宋体" w:cs="Times New Roman"/>
          <w:color w:val="000000" w:themeColor="text1"/>
          <w:sz w:val="28"/>
          <w:szCs w:val="28"/>
          <w14:textFill>
            <w14:solidFill>
              <w14:schemeClr w14:val="tx1"/>
            </w14:solidFill>
          </w14:textFill>
        </w:rPr>
        <w:t>首钢园A1栋5层首颐医疗501会议室。</w:t>
      </w:r>
    </w:p>
    <w:p>
      <w:pPr>
        <w:pStyle w:val="57"/>
        <w:spacing w:after="0" w:line="360" w:lineRule="auto"/>
        <w:ind w:left="864"/>
        <w:jc w:val="both"/>
        <w:rPr>
          <w:rFonts w:ascii="Times New Roman" w:hAnsi="Times New Roman" w:eastAsia="宋体" w:cs="Times New Roman"/>
          <w:color w:val="000000" w:themeColor="text1"/>
          <w:sz w:val="24"/>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w:t>
      </w:r>
      <w:r>
        <w:rPr>
          <w:rFonts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开标</w:t>
      </w:r>
      <w:r>
        <w:rPr>
          <w:rFonts w:ascii="宋体" w:hAnsi="宋体" w:eastAsia="宋体" w:cs="Times New Roman"/>
          <w:color w:val="000000" w:themeColor="text1"/>
          <w:sz w:val="28"/>
          <w:szCs w:val="28"/>
          <w14:textFill>
            <w14:solidFill>
              <w14:schemeClr w14:val="tx1"/>
            </w14:solidFill>
          </w14:textFill>
        </w:rPr>
        <w:t>现场安排产品讲述、问答、评审</w:t>
      </w:r>
      <w:r>
        <w:rPr>
          <w:rFonts w:hint="eastAsia" w:ascii="宋体" w:hAnsi="宋体" w:eastAsia="宋体" w:cs="Times New Roman"/>
          <w:color w:val="000000" w:themeColor="text1"/>
          <w:sz w:val="28"/>
          <w:szCs w:val="28"/>
          <w14:textFill>
            <w14:solidFill>
              <w14:schemeClr w14:val="tx1"/>
            </w14:solidFill>
          </w14:textFill>
        </w:rPr>
        <w:t>。</w:t>
      </w:r>
    </w:p>
    <w:p>
      <w:pPr>
        <w:rPr>
          <w:rFonts w:ascii="宋体" w:hAnsi="宋体" w:eastAsia="宋体"/>
          <w:sz w:val="28"/>
          <w:szCs w:val="28"/>
        </w:rPr>
      </w:pPr>
    </w:p>
    <w:p>
      <w:pPr>
        <w:pStyle w:val="16"/>
      </w:pPr>
    </w:p>
    <w:p>
      <w:pPr>
        <w:pStyle w:val="2"/>
        <w:spacing w:line="360" w:lineRule="auto"/>
        <w:jc w:val="center"/>
        <w:rPr>
          <w:rFonts w:ascii="宋体" w:hAnsi="宋体" w:eastAsia="宋体"/>
          <w:color w:val="000000" w:themeColor="text1"/>
          <w:sz w:val="32"/>
          <w:szCs w:val="32"/>
          <w14:textFill>
            <w14:solidFill>
              <w14:schemeClr w14:val="tx1"/>
            </w14:solidFill>
          </w14:textFill>
        </w:rPr>
      </w:pPr>
      <w:r>
        <w:rPr>
          <w:rFonts w:ascii="宋体" w:hAnsi="宋体" w:eastAsia="宋体"/>
        </w:rPr>
        <w:tab/>
      </w:r>
      <w:bookmarkStart w:id="16" w:name="_Toc28565"/>
      <w:bookmarkStart w:id="17" w:name="_Toc14351"/>
      <w:bookmarkStart w:id="18" w:name="_Toc120282528"/>
      <w:bookmarkStart w:id="19" w:name="_Toc16556"/>
      <w:r>
        <w:rPr>
          <w:rFonts w:hint="eastAsia" w:ascii="宋体" w:hAnsi="宋体" w:eastAsia="宋体"/>
          <w:color w:val="000000" w:themeColor="text1"/>
          <w:sz w:val="32"/>
          <w:szCs w:val="32"/>
          <w14:textFill>
            <w14:solidFill>
              <w14:schemeClr w14:val="tx1"/>
            </w14:solidFill>
          </w14:textFill>
        </w:rPr>
        <w:t xml:space="preserve">第二章 </w:t>
      </w:r>
      <w:r>
        <w:rPr>
          <w:rFonts w:ascii="宋体" w:hAnsi="宋体" w:eastAsia="宋体"/>
          <w:color w:val="000000" w:themeColor="text1"/>
          <w:sz w:val="32"/>
          <w:szCs w:val="32"/>
          <w14:textFill>
            <w14:solidFill>
              <w14:schemeClr w14:val="tx1"/>
            </w14:solidFill>
          </w14:textFill>
        </w:rPr>
        <w:t xml:space="preserve"> </w:t>
      </w:r>
      <w:r>
        <w:rPr>
          <w:rFonts w:hint="eastAsia" w:ascii="宋体" w:hAnsi="宋体" w:eastAsia="宋体"/>
          <w:color w:val="000000" w:themeColor="text1"/>
          <w:sz w:val="32"/>
          <w:szCs w:val="32"/>
          <w14:textFill>
            <w14:solidFill>
              <w14:schemeClr w14:val="tx1"/>
            </w14:solidFill>
          </w14:textFill>
        </w:rPr>
        <w:t>项目需求</w:t>
      </w:r>
      <w:bookmarkEnd w:id="16"/>
      <w:bookmarkEnd w:id="17"/>
      <w:bookmarkEnd w:id="18"/>
      <w:bookmarkEnd w:id="19"/>
    </w:p>
    <w:p>
      <w:pPr>
        <w:pStyle w:val="3"/>
        <w:numPr>
          <w:ilvl w:val="0"/>
          <w:numId w:val="4"/>
        </w:numPr>
        <w:spacing w:line="480" w:lineRule="auto"/>
        <w:ind w:firstLine="420" w:firstLineChars="0"/>
        <w:rPr>
          <w:rFonts w:ascii="宋体" w:hAnsi="宋体" w:eastAsia="宋体" w:cs="宋体"/>
          <w:b w:val="0"/>
          <w:bCs w:val="0"/>
          <w:color w:val="auto"/>
          <w:sz w:val="28"/>
          <w:szCs w:val="28"/>
        </w:rPr>
      </w:pPr>
      <w:bookmarkStart w:id="20" w:name="_Toc2817"/>
      <w:bookmarkStart w:id="21" w:name="_Toc22881"/>
      <w:bookmarkStart w:id="22" w:name="_Toc342552159"/>
      <w:bookmarkStart w:id="23" w:name="_Toc425867685"/>
      <w:r>
        <w:rPr>
          <w:rFonts w:hint="eastAsia" w:ascii="宋体" w:hAnsi="宋体" w:eastAsia="宋体" w:cs="宋体"/>
          <w:b w:val="0"/>
          <w:bCs w:val="0"/>
          <w:color w:val="auto"/>
          <w:sz w:val="28"/>
          <w:szCs w:val="28"/>
        </w:rPr>
        <w:t>项目招标需求</w:t>
      </w:r>
      <w:bookmarkEnd w:id="20"/>
      <w:bookmarkEnd w:id="21"/>
    </w:p>
    <w:bookmarkEnd w:id="22"/>
    <w:bookmarkEnd w:id="23"/>
    <w:p>
      <w:pPr>
        <w:autoSpaceDE w:val="0"/>
        <w:autoSpaceDN w:val="0"/>
        <w:adjustRightInd w:val="0"/>
        <w:spacing w:after="0" w:line="360" w:lineRule="auto"/>
        <w:ind w:firstLine="560" w:firstLineChars="200"/>
        <w:rPr>
          <w:rFonts w:ascii="宋体" w:hAnsi="宋体" w:eastAsia="宋体" w:cs="宋体"/>
          <w:sz w:val="28"/>
          <w:szCs w:val="28"/>
        </w:rPr>
      </w:pPr>
      <w:r>
        <w:rPr>
          <w:rFonts w:hint="eastAsia" w:ascii="宋体" w:hAnsi="宋体" w:eastAsia="宋体" w:cs="宋体"/>
          <w:sz w:val="28"/>
          <w:szCs w:val="28"/>
        </w:rPr>
        <w:t>投标方所提供产品及服务满足招标方目前采购的卫宁HIS系统正式环境部署要求。详见附件《邯钢医院卫宁系统网络服务器采购参数》。</w:t>
      </w:r>
    </w:p>
    <w:p>
      <w:pPr>
        <w:pStyle w:val="3"/>
        <w:numPr>
          <w:ilvl w:val="0"/>
          <w:numId w:val="4"/>
        </w:numPr>
        <w:spacing w:line="480" w:lineRule="auto"/>
        <w:ind w:firstLine="420" w:firstLineChars="0"/>
        <w:rPr>
          <w:rFonts w:ascii="宋体" w:hAnsi="宋体" w:eastAsia="宋体" w:cs="宋体"/>
          <w:b w:val="0"/>
          <w:bCs w:val="0"/>
          <w:color w:val="auto"/>
          <w:sz w:val="28"/>
          <w:szCs w:val="28"/>
        </w:rPr>
      </w:pPr>
      <w:bookmarkStart w:id="24" w:name="_Toc17504"/>
      <w:bookmarkStart w:id="25" w:name="_Toc3191"/>
      <w:bookmarkStart w:id="26" w:name="_Toc21901"/>
      <w:bookmarkStart w:id="27" w:name="_Toc120282529"/>
      <w:bookmarkStart w:id="28" w:name="_Toc49157845"/>
      <w:r>
        <w:rPr>
          <w:rFonts w:hint="eastAsia" w:ascii="宋体" w:hAnsi="宋体" w:eastAsia="宋体" w:cs="宋体"/>
          <w:b w:val="0"/>
          <w:bCs w:val="0"/>
          <w:color w:val="auto"/>
          <w:sz w:val="28"/>
          <w:szCs w:val="28"/>
        </w:rPr>
        <w:t>项目实施及维护要求</w:t>
      </w:r>
      <w:bookmarkEnd w:id="24"/>
      <w:bookmarkEnd w:id="25"/>
      <w:bookmarkEnd w:id="26"/>
      <w:bookmarkEnd w:id="27"/>
    </w:p>
    <w:p>
      <w:pPr>
        <w:autoSpaceDE w:val="0"/>
        <w:autoSpaceDN w:val="0"/>
        <w:adjustRightInd w:val="0"/>
        <w:spacing w:after="0" w:line="360" w:lineRule="auto"/>
        <w:ind w:firstLine="560" w:firstLineChars="200"/>
        <w:rPr>
          <w:rFonts w:ascii="宋体" w:hAnsi="宋体" w:eastAsia="宋体" w:cs="宋体"/>
          <w:sz w:val="28"/>
          <w:szCs w:val="28"/>
        </w:rPr>
      </w:pPr>
      <w:r>
        <w:rPr>
          <w:rFonts w:hint="eastAsia" w:ascii="宋体" w:hAnsi="宋体" w:eastAsia="宋体" w:cs="宋体"/>
          <w:sz w:val="28"/>
          <w:szCs w:val="28"/>
        </w:rPr>
        <w:t>1、建设周期：</w:t>
      </w:r>
      <w:r>
        <w:rPr>
          <w:rFonts w:hint="eastAsia" w:ascii="宋体" w:hAnsi="宋体" w:eastAsia="宋体" w:cs="宋体"/>
          <w:sz w:val="28"/>
          <w:szCs w:val="28"/>
          <w:lang w:val="en-US" w:eastAsia="zh-CN"/>
        </w:rPr>
        <w:t>合同签署之日</w:t>
      </w:r>
      <w:r>
        <w:rPr>
          <w:rFonts w:hint="eastAsia" w:ascii="宋体" w:hAnsi="宋体" w:eastAsia="宋体" w:cs="宋体"/>
          <w:sz w:val="28"/>
          <w:szCs w:val="28"/>
        </w:rPr>
        <w:t>起15个工作日内完成产品到货、安装等全部项目实施工作并验收合格交付招标方使用。</w:t>
      </w:r>
    </w:p>
    <w:p>
      <w:pPr>
        <w:autoSpaceDE w:val="0"/>
        <w:autoSpaceDN w:val="0"/>
        <w:adjustRightInd w:val="0"/>
        <w:spacing w:after="0" w:line="360" w:lineRule="auto"/>
        <w:ind w:firstLine="560" w:firstLineChars="200"/>
        <w:rPr>
          <w:rFonts w:ascii="宋体" w:hAnsi="宋体" w:eastAsia="宋体" w:cs="宋体"/>
          <w:sz w:val="28"/>
          <w:szCs w:val="28"/>
        </w:rPr>
      </w:pPr>
      <w:r>
        <w:rPr>
          <w:rFonts w:hint="eastAsia" w:ascii="宋体" w:hAnsi="宋体" w:eastAsia="宋体" w:cs="宋体"/>
          <w:sz w:val="28"/>
          <w:szCs w:val="28"/>
        </w:rPr>
        <w:t>2、软件维护条件及响应时间</w:t>
      </w:r>
    </w:p>
    <w:p>
      <w:pPr>
        <w:autoSpaceDE w:val="0"/>
        <w:autoSpaceDN w:val="0"/>
        <w:adjustRightInd w:val="0"/>
        <w:spacing w:after="0" w:line="360" w:lineRule="auto"/>
        <w:ind w:firstLine="560" w:firstLineChars="200"/>
        <w:rPr>
          <w:rFonts w:ascii="宋体" w:hAnsi="宋体" w:eastAsia="宋体" w:cs="宋体"/>
          <w:sz w:val="28"/>
          <w:szCs w:val="28"/>
        </w:rPr>
      </w:pPr>
      <w:r>
        <w:rPr>
          <w:rFonts w:hint="eastAsia" w:ascii="宋体" w:hAnsi="宋体" w:eastAsia="宋体" w:cs="宋体"/>
          <w:sz w:val="28"/>
          <w:szCs w:val="28"/>
        </w:rPr>
        <w:t>（1）投标方应提供本地化支持和永久技术支持，包括各种软件故障及对各种突发事件采取应急措施等。</w:t>
      </w:r>
    </w:p>
    <w:p>
      <w:pPr>
        <w:autoSpaceDE w:val="0"/>
        <w:autoSpaceDN w:val="0"/>
        <w:adjustRightInd w:val="0"/>
        <w:spacing w:after="0" w:line="360" w:lineRule="auto"/>
        <w:ind w:firstLine="560" w:firstLineChars="200"/>
        <w:rPr>
          <w:rFonts w:ascii="宋体" w:hAnsi="宋体" w:eastAsia="宋体" w:cs="宋体"/>
          <w:sz w:val="28"/>
          <w:szCs w:val="28"/>
        </w:rPr>
      </w:pPr>
      <w:r>
        <w:rPr>
          <w:rFonts w:hint="eastAsia" w:ascii="宋体" w:hAnsi="宋体" w:eastAsia="宋体" w:cs="宋体"/>
          <w:sz w:val="28"/>
          <w:szCs w:val="28"/>
        </w:rPr>
        <w:t>（2）所提供产品自验收合格交付之日起提供不少于3年的免费维护。</w:t>
      </w:r>
    </w:p>
    <w:p>
      <w:pPr>
        <w:autoSpaceDE w:val="0"/>
        <w:autoSpaceDN w:val="0"/>
        <w:adjustRightInd w:val="0"/>
        <w:spacing w:after="0" w:line="360" w:lineRule="auto"/>
        <w:ind w:firstLine="560" w:firstLineChars="200"/>
        <w:rPr>
          <w:rFonts w:ascii="宋体" w:hAnsi="宋体" w:eastAsia="宋体" w:cs="宋体"/>
          <w:sz w:val="28"/>
          <w:szCs w:val="28"/>
        </w:rPr>
      </w:pPr>
      <w:r>
        <w:rPr>
          <w:rFonts w:hint="eastAsia" w:ascii="宋体" w:hAnsi="宋体" w:eastAsia="宋体" w:cs="宋体"/>
          <w:sz w:val="28"/>
          <w:szCs w:val="28"/>
        </w:rPr>
        <w:t>（3）免费升级维护期满后，系统年维护费用按不高于本次中标金额的10%收取。</w:t>
      </w:r>
    </w:p>
    <w:p>
      <w:pPr>
        <w:autoSpaceDE w:val="0"/>
        <w:autoSpaceDN w:val="0"/>
        <w:adjustRightInd w:val="0"/>
        <w:spacing w:after="0" w:line="360" w:lineRule="auto"/>
        <w:ind w:firstLine="560" w:firstLineChars="200"/>
      </w:pPr>
      <w:r>
        <w:rPr>
          <w:rFonts w:hint="eastAsia" w:ascii="宋体" w:hAnsi="宋体" w:eastAsia="宋体" w:cs="宋体"/>
          <w:sz w:val="28"/>
          <w:szCs w:val="28"/>
        </w:rPr>
        <w:t>（4）软件故障报修的响应时间：应提供7×24小时×365天无间断服务。</w:t>
      </w:r>
    </w:p>
    <w:p>
      <w:pPr>
        <w:pStyle w:val="3"/>
        <w:numPr>
          <w:ilvl w:val="0"/>
          <w:numId w:val="4"/>
        </w:numPr>
        <w:spacing w:line="480" w:lineRule="auto"/>
        <w:ind w:firstLine="420" w:firstLineChars="0"/>
        <w:rPr>
          <w:rFonts w:ascii="宋体" w:hAnsi="宋体" w:eastAsia="宋体" w:cs="宋体"/>
          <w:b w:val="0"/>
          <w:bCs w:val="0"/>
          <w:color w:val="auto"/>
          <w:sz w:val="28"/>
          <w:szCs w:val="28"/>
        </w:rPr>
      </w:pPr>
      <w:bookmarkStart w:id="29" w:name="_Toc4534"/>
      <w:bookmarkStart w:id="30" w:name="_Toc6340"/>
      <w:bookmarkStart w:id="31" w:name="_Toc120282530"/>
      <w:bookmarkStart w:id="32" w:name="_Toc14020"/>
      <w:r>
        <w:rPr>
          <w:rFonts w:hint="eastAsia" w:ascii="宋体" w:hAnsi="宋体" w:eastAsia="宋体" w:cs="宋体"/>
          <w:b w:val="0"/>
          <w:bCs w:val="0"/>
          <w:color w:val="auto"/>
          <w:sz w:val="28"/>
          <w:szCs w:val="28"/>
        </w:rPr>
        <w:t>项目培训</w:t>
      </w:r>
      <w:bookmarkEnd w:id="29"/>
      <w:bookmarkEnd w:id="30"/>
      <w:bookmarkEnd w:id="31"/>
      <w:bookmarkEnd w:id="32"/>
    </w:p>
    <w:p>
      <w:pPr>
        <w:autoSpaceDE w:val="0"/>
        <w:autoSpaceDN w:val="0"/>
        <w:adjustRightInd w:val="0"/>
        <w:spacing w:after="0" w:line="360" w:lineRule="auto"/>
        <w:ind w:firstLine="560" w:firstLineChars="200"/>
        <w:jc w:val="both"/>
        <w:rPr>
          <w:rFonts w:ascii="宋体" w:hAnsi="宋体" w:eastAsia="宋体" w:cs="宋体"/>
          <w:sz w:val="28"/>
          <w:szCs w:val="28"/>
        </w:rPr>
      </w:pPr>
      <w:r>
        <w:rPr>
          <w:rFonts w:hint="eastAsia" w:ascii="宋体" w:hAnsi="宋体" w:eastAsia="宋体" w:cs="宋体"/>
          <w:sz w:val="28"/>
          <w:szCs w:val="28"/>
        </w:rPr>
        <w:t>培训分为对普通业务人员的应用培训和维护人员的专业技术培训等。培训内容分别包括：设备安装、使用、日常维护等。系统正式运行前，要制订详细的培训计划，分别提供对部门领导、工作人员、系统管理员的不同层面的培训。</w:t>
      </w:r>
    </w:p>
    <w:p>
      <w:pPr>
        <w:autoSpaceDE w:val="0"/>
        <w:autoSpaceDN w:val="0"/>
        <w:adjustRightInd w:val="0"/>
        <w:spacing w:after="0" w:line="360" w:lineRule="auto"/>
        <w:ind w:firstLine="560" w:firstLineChars="200"/>
        <w:jc w:val="both"/>
        <w:rPr>
          <w:rFonts w:ascii="宋体" w:hAnsi="宋体" w:eastAsia="宋体" w:cs="宋体"/>
          <w:sz w:val="28"/>
          <w:szCs w:val="28"/>
        </w:rPr>
      </w:pPr>
      <w:r>
        <w:rPr>
          <w:rFonts w:hint="eastAsia" w:ascii="宋体" w:hAnsi="宋体" w:eastAsia="宋体" w:cs="宋体"/>
          <w:sz w:val="28"/>
          <w:szCs w:val="28"/>
        </w:rPr>
        <w:t>投标方必须为所有被培训人员提供培训所用文字资料和讲义等相关用品。所有的资料必须是中文书写。</w:t>
      </w:r>
    </w:p>
    <w:p>
      <w:pPr>
        <w:pStyle w:val="16"/>
        <w:adjustRightInd w:val="0"/>
        <w:spacing w:after="0" w:line="360" w:lineRule="auto"/>
        <w:ind w:firstLine="560" w:firstLineChars="200"/>
        <w:rPr>
          <w:rFonts w:ascii="宋体" w:hAnsi="宋体" w:eastAsia="宋体" w:cs="宋体"/>
          <w:sz w:val="28"/>
          <w:szCs w:val="28"/>
        </w:rPr>
      </w:pPr>
    </w:p>
    <w:p>
      <w:pPr>
        <w:pStyle w:val="3"/>
        <w:numPr>
          <w:ilvl w:val="0"/>
          <w:numId w:val="4"/>
        </w:numPr>
        <w:autoSpaceDE w:val="0"/>
        <w:autoSpaceDN w:val="0"/>
        <w:adjustRightInd w:val="0"/>
        <w:spacing w:line="480" w:lineRule="auto"/>
        <w:ind w:firstLine="560" w:firstLineChars="0"/>
        <w:rPr>
          <w:rFonts w:ascii="宋体" w:hAnsi="宋体" w:eastAsia="宋体" w:cs="宋体"/>
          <w:b w:val="0"/>
          <w:bCs w:val="0"/>
          <w:color w:val="auto"/>
          <w:sz w:val="28"/>
          <w:szCs w:val="28"/>
        </w:rPr>
      </w:pPr>
      <w:bookmarkStart w:id="33" w:name="_Toc31643"/>
      <w:bookmarkStart w:id="34" w:name="_Toc9616"/>
      <w:bookmarkStart w:id="35" w:name="_Toc6144"/>
      <w:r>
        <w:rPr>
          <w:rFonts w:hint="eastAsia" w:ascii="宋体" w:hAnsi="宋体" w:eastAsia="宋体" w:cs="宋体"/>
          <w:b w:val="0"/>
          <w:bCs w:val="0"/>
          <w:color w:val="auto"/>
          <w:sz w:val="28"/>
          <w:szCs w:val="28"/>
        </w:rPr>
        <w:t>验收标准</w:t>
      </w:r>
      <w:bookmarkEnd w:id="33"/>
      <w:bookmarkEnd w:id="34"/>
      <w:bookmarkEnd w:id="35"/>
    </w:p>
    <w:p>
      <w:pPr>
        <w:autoSpaceDE w:val="0"/>
        <w:autoSpaceDN w:val="0"/>
        <w:adjustRightInd w:val="0"/>
        <w:spacing w:after="0" w:line="360" w:lineRule="auto"/>
        <w:ind w:firstLine="560" w:firstLineChars="200"/>
        <w:jc w:val="both"/>
        <w:rPr>
          <w:rFonts w:ascii="宋体" w:hAnsi="宋体" w:eastAsia="宋体" w:cs="宋体"/>
          <w:sz w:val="28"/>
          <w:szCs w:val="28"/>
        </w:rPr>
      </w:pPr>
      <w:r>
        <w:rPr>
          <w:rFonts w:hint="eastAsia" w:ascii="宋体" w:hAnsi="宋体" w:eastAsia="宋体" w:cs="宋体"/>
          <w:sz w:val="28"/>
          <w:szCs w:val="28"/>
        </w:rPr>
        <w:t>按照项目实施阶段双方签署的建设方案内容要求，设备运行正常3个月，达到验收标准，组织验收工作。</w:t>
      </w:r>
    </w:p>
    <w:p>
      <w:pPr>
        <w:pStyle w:val="16"/>
        <w:adjustRightInd w:val="0"/>
        <w:spacing w:after="0" w:line="360" w:lineRule="auto"/>
        <w:ind w:firstLine="440" w:firstLineChars="200"/>
        <w:rPr>
          <w:lang w:val="en-US"/>
        </w:rPr>
      </w:pPr>
    </w:p>
    <w:p>
      <w:pPr>
        <w:pStyle w:val="3"/>
        <w:numPr>
          <w:ilvl w:val="0"/>
          <w:numId w:val="4"/>
        </w:numPr>
        <w:autoSpaceDE w:val="0"/>
        <w:autoSpaceDN w:val="0"/>
        <w:adjustRightInd w:val="0"/>
        <w:spacing w:line="480" w:lineRule="auto"/>
        <w:ind w:firstLine="560" w:firstLineChars="0"/>
        <w:rPr>
          <w:rFonts w:ascii="宋体" w:hAnsi="宋体" w:eastAsia="宋体" w:cs="宋体"/>
          <w:b w:val="0"/>
          <w:bCs w:val="0"/>
          <w:color w:val="auto"/>
          <w:sz w:val="28"/>
          <w:szCs w:val="28"/>
        </w:rPr>
      </w:pPr>
      <w:bookmarkStart w:id="36" w:name="_Toc16749"/>
      <w:bookmarkStart w:id="37" w:name="_Toc30352"/>
      <w:bookmarkStart w:id="38" w:name="_Toc27198"/>
      <w:r>
        <w:rPr>
          <w:rFonts w:hint="eastAsia" w:ascii="宋体" w:hAnsi="宋体" w:eastAsia="宋体" w:cs="宋体"/>
          <w:b w:val="0"/>
          <w:bCs w:val="0"/>
          <w:color w:val="auto"/>
          <w:sz w:val="28"/>
          <w:szCs w:val="28"/>
        </w:rPr>
        <w:t>付款方式</w:t>
      </w:r>
      <w:bookmarkEnd w:id="36"/>
      <w:bookmarkEnd w:id="37"/>
      <w:bookmarkEnd w:id="38"/>
    </w:p>
    <w:p>
      <w:pPr>
        <w:pStyle w:val="57"/>
        <w:numPr>
          <w:ilvl w:val="255"/>
          <w:numId w:val="0"/>
        </w:numPr>
        <w:spacing w:after="0" w:line="360" w:lineRule="auto"/>
        <w:ind w:firstLine="660"/>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此次项目内容包含：产品采购、实施服务、售后服务。付款方式：合同签订后支付合同总价款的30%，系统验收后支付合同总价款的60%，验收1年后支付合同总价款的10%。</w:t>
      </w:r>
    </w:p>
    <w:p>
      <w:pPr>
        <w:autoSpaceDE w:val="0"/>
        <w:autoSpaceDN w:val="0"/>
        <w:adjustRightInd w:val="0"/>
        <w:spacing w:after="0" w:line="360" w:lineRule="auto"/>
        <w:ind w:firstLine="440" w:firstLineChars="200"/>
        <w:sectPr>
          <w:footerReference r:id="rId9" w:type="default"/>
          <w:footerReference r:id="rId10" w:type="even"/>
          <w:pgSz w:w="12240" w:h="15840"/>
          <w:pgMar w:top="1440" w:right="1440" w:bottom="1440" w:left="1440" w:header="720" w:footer="720" w:gutter="0"/>
          <w:cols w:space="720" w:num="1"/>
          <w:docGrid w:linePitch="360" w:charSpace="0"/>
        </w:sectPr>
      </w:pPr>
    </w:p>
    <w:bookmarkEnd w:id="28"/>
    <w:p>
      <w:pPr>
        <w:pStyle w:val="2"/>
        <w:spacing w:line="360" w:lineRule="auto"/>
        <w:jc w:val="center"/>
        <w:rPr>
          <w:rFonts w:ascii="宋体" w:hAnsi="宋体" w:eastAsia="宋体"/>
          <w:color w:val="000000" w:themeColor="text1"/>
          <w:sz w:val="32"/>
          <w:szCs w:val="32"/>
          <w14:textFill>
            <w14:solidFill>
              <w14:schemeClr w14:val="tx1"/>
            </w14:solidFill>
          </w14:textFill>
        </w:rPr>
      </w:pPr>
      <w:bookmarkStart w:id="39" w:name="_Toc18051"/>
      <w:bookmarkStart w:id="40" w:name="_Toc11065"/>
      <w:bookmarkStart w:id="41" w:name="_Toc120282531"/>
      <w:bookmarkStart w:id="42" w:name="_Toc17378"/>
      <w:r>
        <w:rPr>
          <w:rFonts w:hint="eastAsia" w:ascii="宋体" w:hAnsi="宋体" w:eastAsia="宋体"/>
          <w:color w:val="000000" w:themeColor="text1"/>
          <w:sz w:val="32"/>
          <w:szCs w:val="32"/>
          <w14:textFill>
            <w14:solidFill>
              <w14:schemeClr w14:val="tx1"/>
            </w14:solidFill>
          </w14:textFill>
        </w:rPr>
        <w:t xml:space="preserve">第三章 </w:t>
      </w:r>
      <w:r>
        <w:rPr>
          <w:rFonts w:ascii="宋体" w:hAnsi="宋体" w:eastAsia="宋体"/>
          <w:color w:val="000000" w:themeColor="text1"/>
          <w:sz w:val="32"/>
          <w:szCs w:val="32"/>
          <w14:textFill>
            <w14:solidFill>
              <w14:schemeClr w14:val="tx1"/>
            </w14:solidFill>
          </w14:textFill>
        </w:rPr>
        <w:t xml:space="preserve"> </w:t>
      </w:r>
      <w:r>
        <w:rPr>
          <w:rFonts w:hint="eastAsia" w:ascii="宋体" w:hAnsi="宋体" w:eastAsia="宋体"/>
          <w:color w:val="000000" w:themeColor="text1"/>
          <w:sz w:val="32"/>
          <w:szCs w:val="32"/>
          <w14:textFill>
            <w14:solidFill>
              <w14:schemeClr w14:val="tx1"/>
            </w14:solidFill>
          </w14:textFill>
        </w:rPr>
        <w:t>开标程序</w:t>
      </w:r>
      <w:bookmarkEnd w:id="39"/>
      <w:bookmarkEnd w:id="40"/>
      <w:bookmarkEnd w:id="41"/>
      <w:bookmarkEnd w:id="42"/>
    </w:p>
    <w:p>
      <w:pPr>
        <w:pStyle w:val="3"/>
        <w:numPr>
          <w:ilvl w:val="0"/>
          <w:numId w:val="5"/>
        </w:numPr>
        <w:spacing w:line="360" w:lineRule="auto"/>
        <w:ind w:left="360" w:firstLine="422"/>
        <w:jc w:val="both"/>
        <w:rPr>
          <w:rFonts w:ascii="宋体" w:hAnsi="宋体" w:eastAsia="宋体" w:cs="Times New Roman"/>
          <w:color w:val="000000" w:themeColor="text1"/>
          <w:sz w:val="28"/>
          <w:szCs w:val="28"/>
          <w14:textFill>
            <w14:solidFill>
              <w14:schemeClr w14:val="tx1"/>
            </w14:solidFill>
          </w14:textFill>
        </w:rPr>
      </w:pPr>
      <w:bookmarkStart w:id="43" w:name="_Toc22228"/>
      <w:r>
        <w:rPr>
          <w:rFonts w:hint="eastAsia" w:ascii="宋体" w:hAnsi="宋体" w:eastAsia="宋体" w:cs="Times New Roman"/>
          <w:color w:val="000000" w:themeColor="text1"/>
          <w:sz w:val="28"/>
          <w:szCs w:val="28"/>
          <w14:textFill>
            <w14:solidFill>
              <w14:schemeClr w14:val="tx1"/>
            </w14:solidFill>
          </w14:textFill>
        </w:rPr>
        <w:t>公开报价、产品讲述及问答</w:t>
      </w:r>
      <w:bookmarkEnd w:id="43"/>
    </w:p>
    <w:p>
      <w:pPr>
        <w:spacing w:after="0" w:line="360" w:lineRule="auto"/>
        <w:ind w:left="849" w:leftChars="386"/>
        <w:jc w:val="both"/>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投标方</w:t>
      </w:r>
      <w:r>
        <w:rPr>
          <w:rFonts w:ascii="Times New Roman" w:hAnsi="Times New Roman" w:eastAsia="宋体" w:cs="Times New Roman"/>
          <w:color w:val="000000" w:themeColor="text1"/>
          <w:sz w:val="28"/>
          <w:szCs w:val="28"/>
          <w14:textFill>
            <w14:solidFill>
              <w14:schemeClr w14:val="tx1"/>
            </w14:solidFill>
          </w14:textFill>
        </w:rPr>
        <w:t>单位代表打开密封文件并公开报价，介绍</w:t>
      </w:r>
      <w:r>
        <w:rPr>
          <w:rFonts w:hint="eastAsia" w:ascii="Times New Roman" w:hAnsi="Times New Roman" w:eastAsia="宋体" w:cs="Times New Roman"/>
          <w:color w:val="000000" w:themeColor="text1"/>
          <w:sz w:val="28"/>
          <w:szCs w:val="28"/>
          <w14:textFill>
            <w14:solidFill>
              <w14:schemeClr w14:val="tx1"/>
            </w14:solidFill>
          </w14:textFill>
        </w:rPr>
        <w:t>产品</w:t>
      </w:r>
      <w:r>
        <w:rPr>
          <w:rFonts w:ascii="Times New Roman" w:hAnsi="Times New Roman" w:eastAsia="宋体" w:cs="Times New Roman"/>
          <w:color w:val="000000" w:themeColor="text1"/>
          <w:sz w:val="28"/>
          <w:szCs w:val="28"/>
          <w14:textFill>
            <w14:solidFill>
              <w14:schemeClr w14:val="tx1"/>
            </w14:solidFill>
          </w14:textFill>
        </w:rPr>
        <w:t>并回答评审成员提出的问题。</w:t>
      </w:r>
    </w:p>
    <w:p>
      <w:pPr>
        <w:pStyle w:val="3"/>
        <w:numPr>
          <w:ilvl w:val="0"/>
          <w:numId w:val="5"/>
        </w:numPr>
        <w:spacing w:line="360" w:lineRule="auto"/>
        <w:ind w:left="360" w:firstLine="422"/>
        <w:jc w:val="both"/>
        <w:rPr>
          <w:rFonts w:ascii="宋体" w:hAnsi="宋体" w:eastAsia="宋体" w:cs="Times New Roman"/>
          <w:color w:val="000000" w:themeColor="text1"/>
          <w:sz w:val="28"/>
          <w:szCs w:val="28"/>
          <w14:textFill>
            <w14:solidFill>
              <w14:schemeClr w14:val="tx1"/>
            </w14:solidFill>
          </w14:textFill>
        </w:rPr>
      </w:pPr>
      <w:bookmarkStart w:id="44" w:name="_Toc2226"/>
      <w:r>
        <w:rPr>
          <w:rFonts w:hint="eastAsia" w:ascii="宋体" w:hAnsi="宋体" w:eastAsia="宋体" w:cs="Times New Roman"/>
          <w:color w:val="000000" w:themeColor="text1"/>
          <w:sz w:val="28"/>
          <w:szCs w:val="28"/>
          <w14:textFill>
            <w14:solidFill>
              <w14:schemeClr w14:val="tx1"/>
            </w14:solidFill>
          </w14:textFill>
        </w:rPr>
        <w:t>评审</w:t>
      </w:r>
      <w:bookmarkEnd w:id="44"/>
    </w:p>
    <w:p>
      <w:pPr>
        <w:spacing w:after="0" w:line="360" w:lineRule="auto"/>
        <w:ind w:left="849" w:leftChars="386"/>
        <w:jc w:val="both"/>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评审成员按照</w:t>
      </w:r>
      <w:r>
        <w:rPr>
          <w:rFonts w:hint="eastAsia" w:ascii="Times New Roman" w:hAnsi="Times New Roman" w:eastAsia="宋体" w:cs="Times New Roman"/>
          <w:color w:val="000000" w:themeColor="text1"/>
          <w:sz w:val="28"/>
          <w:szCs w:val="28"/>
          <w14:textFill>
            <w14:solidFill>
              <w14:schemeClr w14:val="tx1"/>
            </w14:solidFill>
          </w14:textFill>
        </w:rPr>
        <w:t>招标</w:t>
      </w:r>
      <w:r>
        <w:rPr>
          <w:rFonts w:ascii="Times New Roman" w:hAnsi="Times New Roman" w:eastAsia="宋体" w:cs="Times New Roman"/>
          <w:color w:val="000000" w:themeColor="text1"/>
          <w:sz w:val="28"/>
          <w:szCs w:val="28"/>
          <w14:textFill>
            <w14:solidFill>
              <w14:schemeClr w14:val="tx1"/>
            </w14:solidFill>
          </w14:textFill>
        </w:rPr>
        <w:t>文件的规定，对通过符合性审查的每一份有效响应文件的技术部分、商务部分与价格部分的响应程度，按照评分表进行评审、打分。</w:t>
      </w:r>
    </w:p>
    <w:p>
      <w:pPr>
        <w:pStyle w:val="3"/>
        <w:numPr>
          <w:ilvl w:val="0"/>
          <w:numId w:val="5"/>
        </w:numPr>
        <w:spacing w:line="360" w:lineRule="auto"/>
        <w:ind w:left="360" w:firstLine="422"/>
        <w:jc w:val="both"/>
        <w:rPr>
          <w:rFonts w:ascii="宋体" w:hAnsi="宋体" w:eastAsia="宋体" w:cs="Times New Roman"/>
          <w:color w:val="000000" w:themeColor="text1"/>
          <w:sz w:val="28"/>
          <w:szCs w:val="28"/>
          <w14:textFill>
            <w14:solidFill>
              <w14:schemeClr w14:val="tx1"/>
            </w14:solidFill>
          </w14:textFill>
        </w:rPr>
      </w:pPr>
      <w:bookmarkStart w:id="45" w:name="_Toc24763"/>
      <w:r>
        <w:rPr>
          <w:rFonts w:hint="eastAsia" w:ascii="宋体" w:hAnsi="宋体" w:eastAsia="宋体" w:cs="Times New Roman"/>
          <w:color w:val="000000" w:themeColor="text1"/>
          <w:sz w:val="28"/>
          <w:szCs w:val="28"/>
          <w14:textFill>
            <w14:solidFill>
              <w14:schemeClr w14:val="tx1"/>
            </w14:solidFill>
          </w14:textFill>
        </w:rPr>
        <w:t>评分说明</w:t>
      </w:r>
      <w:bookmarkEnd w:id="45"/>
    </w:p>
    <w:p>
      <w:pPr>
        <w:pStyle w:val="57"/>
        <w:numPr>
          <w:ilvl w:val="0"/>
          <w:numId w:val="6"/>
        </w:numPr>
        <w:spacing w:after="0" w:line="360" w:lineRule="auto"/>
        <w:ind w:left="440" w:leftChars="200" w:firstLine="663" w:firstLineChars="236"/>
        <w:rPr>
          <w:rFonts w:ascii="宋体" w:hAnsi="宋体" w:eastAsia="宋体"/>
          <w:b/>
          <w:bCs/>
          <w:sz w:val="28"/>
          <w:szCs w:val="28"/>
        </w:rPr>
      </w:pPr>
      <w:r>
        <w:rPr>
          <w:rFonts w:hint="eastAsia" w:ascii="宋体" w:hAnsi="宋体" w:eastAsia="宋体"/>
          <w:b/>
          <w:bCs/>
          <w:sz w:val="28"/>
          <w:szCs w:val="28"/>
        </w:rPr>
        <w:t>技术和商务部分评分</w:t>
      </w:r>
    </w:p>
    <w:p>
      <w:pPr>
        <w:pStyle w:val="57"/>
        <w:spacing w:after="0" w:line="360" w:lineRule="auto"/>
        <w:rPr>
          <w:rFonts w:ascii="宋体" w:hAnsi="宋体" w:eastAsia="宋体"/>
          <w:sz w:val="28"/>
          <w:szCs w:val="28"/>
        </w:rPr>
      </w:pPr>
      <w:r>
        <w:rPr>
          <w:rFonts w:hint="eastAsia" w:ascii="宋体" w:hAnsi="宋体" w:eastAsia="宋体"/>
          <w:sz w:val="28"/>
          <w:szCs w:val="28"/>
        </w:rPr>
        <w:t>汇总每个评分的实际有效评分，除以评委人数，作为该项得分。</w:t>
      </w:r>
    </w:p>
    <w:p>
      <w:pPr>
        <w:pStyle w:val="57"/>
        <w:numPr>
          <w:ilvl w:val="0"/>
          <w:numId w:val="6"/>
        </w:numPr>
        <w:spacing w:after="0" w:line="360" w:lineRule="auto"/>
        <w:ind w:left="440" w:leftChars="200" w:firstLine="663" w:firstLineChars="236"/>
        <w:rPr>
          <w:rFonts w:ascii="宋体" w:hAnsi="宋体" w:eastAsia="宋体"/>
          <w:b/>
          <w:bCs/>
          <w:sz w:val="28"/>
          <w:szCs w:val="28"/>
        </w:rPr>
      </w:pPr>
      <w:r>
        <w:rPr>
          <w:rFonts w:hint="eastAsia" w:ascii="宋体" w:hAnsi="宋体" w:eastAsia="宋体"/>
          <w:b/>
          <w:bCs/>
          <w:sz w:val="28"/>
          <w:szCs w:val="28"/>
        </w:rPr>
        <w:t>价格部分评分</w:t>
      </w:r>
    </w:p>
    <w:p>
      <w:pPr>
        <w:pStyle w:val="57"/>
        <w:spacing w:after="0" w:line="360" w:lineRule="auto"/>
        <w:rPr>
          <w:rFonts w:ascii="宋体" w:hAnsi="宋体" w:eastAsia="宋体"/>
          <w:b/>
          <w:bCs/>
          <w:sz w:val="28"/>
          <w:szCs w:val="28"/>
        </w:rPr>
      </w:pPr>
      <w:r>
        <w:rPr>
          <w:rFonts w:hint="eastAsia" w:ascii="宋体" w:hAnsi="宋体" w:eastAsia="宋体"/>
          <w:sz w:val="28"/>
          <w:szCs w:val="28"/>
        </w:rPr>
        <w:t>由工作人员现场计算后填写</w:t>
      </w:r>
      <w:r>
        <w:rPr>
          <w:rFonts w:hint="eastAsia" w:ascii="宋体" w:hAnsi="宋体" w:eastAsia="宋体"/>
          <w:b/>
          <w:bCs/>
          <w:sz w:val="28"/>
          <w:szCs w:val="28"/>
        </w:rPr>
        <w:t>。</w:t>
      </w:r>
    </w:p>
    <w:p>
      <w:pPr>
        <w:pStyle w:val="57"/>
        <w:numPr>
          <w:ilvl w:val="0"/>
          <w:numId w:val="6"/>
        </w:numPr>
        <w:spacing w:after="0" w:line="360" w:lineRule="auto"/>
        <w:ind w:left="440" w:leftChars="200" w:firstLine="663" w:firstLineChars="236"/>
        <w:rPr>
          <w:rFonts w:ascii="宋体" w:hAnsi="宋体" w:eastAsia="宋体"/>
          <w:b/>
          <w:bCs/>
          <w:sz w:val="28"/>
          <w:szCs w:val="28"/>
        </w:rPr>
      </w:pPr>
      <w:r>
        <w:rPr>
          <w:rFonts w:hint="eastAsia" w:ascii="宋体" w:hAnsi="宋体" w:eastAsia="宋体"/>
          <w:b/>
          <w:bCs/>
          <w:sz w:val="28"/>
          <w:szCs w:val="28"/>
        </w:rPr>
        <w:t>其他说明</w:t>
      </w:r>
    </w:p>
    <w:p>
      <w:pPr>
        <w:pStyle w:val="57"/>
        <w:spacing w:after="0" w:line="360" w:lineRule="auto"/>
        <w:rPr>
          <w:rFonts w:ascii="宋体" w:hAnsi="宋体" w:eastAsia="宋体"/>
          <w:sz w:val="28"/>
          <w:szCs w:val="28"/>
        </w:rPr>
      </w:pPr>
      <w:r>
        <w:rPr>
          <w:rFonts w:ascii="宋体" w:hAnsi="宋体" w:eastAsia="宋体"/>
          <w:sz w:val="28"/>
          <w:szCs w:val="28"/>
        </w:rPr>
        <w:t>评分不可涂改。如需修改评分，请联系现场工作人员索取新表并重新填写</w:t>
      </w:r>
      <w:r>
        <w:rPr>
          <w:rFonts w:hint="eastAsia" w:ascii="宋体" w:hAnsi="宋体" w:eastAsia="宋体"/>
          <w:sz w:val="28"/>
          <w:szCs w:val="28"/>
        </w:rPr>
        <w:t>。</w:t>
      </w:r>
    </w:p>
    <w:tbl>
      <w:tblPr>
        <w:tblStyle w:val="34"/>
        <w:tblW w:w="47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430"/>
        <w:gridCol w:w="675"/>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19" w:type="pct"/>
            <w:vAlign w:val="center"/>
          </w:tcPr>
          <w:p>
            <w:pPr>
              <w:spacing w:after="0" w:line="240" w:lineRule="auto"/>
              <w:jc w:val="center"/>
              <w:rPr>
                <w:rFonts w:ascii="宋体" w:hAnsi="宋体" w:eastAsia="宋体"/>
                <w:b/>
              </w:rPr>
            </w:pPr>
            <w:r>
              <w:rPr>
                <w:rFonts w:hint="eastAsia" w:ascii="宋体" w:hAnsi="宋体" w:eastAsia="宋体"/>
                <w:b/>
              </w:rPr>
              <w:t>评分</w:t>
            </w:r>
          </w:p>
          <w:p>
            <w:pPr>
              <w:spacing w:after="0" w:line="240" w:lineRule="auto"/>
              <w:jc w:val="center"/>
              <w:rPr>
                <w:rFonts w:ascii="宋体" w:hAnsi="宋体" w:eastAsia="宋体"/>
                <w:b/>
              </w:rPr>
            </w:pPr>
            <w:r>
              <w:rPr>
                <w:rFonts w:hint="eastAsia" w:ascii="宋体" w:hAnsi="宋体" w:eastAsia="宋体"/>
                <w:b/>
              </w:rPr>
              <w:t>项目</w:t>
            </w:r>
          </w:p>
        </w:tc>
        <w:tc>
          <w:tcPr>
            <w:tcW w:w="782" w:type="pct"/>
            <w:vAlign w:val="center"/>
          </w:tcPr>
          <w:p>
            <w:pPr>
              <w:spacing w:after="0" w:line="240" w:lineRule="auto"/>
              <w:jc w:val="center"/>
              <w:rPr>
                <w:rFonts w:ascii="宋体" w:hAnsi="宋体" w:eastAsia="宋体"/>
                <w:b/>
              </w:rPr>
            </w:pPr>
            <w:r>
              <w:rPr>
                <w:rFonts w:hint="eastAsia" w:ascii="宋体" w:hAnsi="宋体" w:eastAsia="宋体"/>
                <w:b/>
              </w:rPr>
              <w:t>评分</w:t>
            </w:r>
          </w:p>
          <w:p>
            <w:pPr>
              <w:spacing w:after="0" w:line="240" w:lineRule="auto"/>
              <w:jc w:val="center"/>
              <w:rPr>
                <w:rFonts w:ascii="宋体" w:hAnsi="宋体" w:eastAsia="宋体"/>
                <w:b/>
              </w:rPr>
            </w:pPr>
            <w:r>
              <w:rPr>
                <w:rFonts w:hint="eastAsia" w:ascii="宋体" w:hAnsi="宋体" w:eastAsia="宋体"/>
                <w:b/>
              </w:rPr>
              <w:t>因素</w:t>
            </w:r>
          </w:p>
        </w:tc>
        <w:tc>
          <w:tcPr>
            <w:tcW w:w="369" w:type="pct"/>
            <w:vAlign w:val="center"/>
          </w:tcPr>
          <w:p>
            <w:pPr>
              <w:spacing w:after="0" w:line="240" w:lineRule="auto"/>
              <w:jc w:val="center"/>
              <w:rPr>
                <w:rFonts w:ascii="宋体" w:hAnsi="宋体" w:eastAsia="宋体"/>
                <w:b/>
              </w:rPr>
            </w:pPr>
            <w:r>
              <w:rPr>
                <w:rFonts w:hint="eastAsia" w:ascii="宋体" w:hAnsi="宋体" w:eastAsia="宋体"/>
                <w:b/>
              </w:rPr>
              <w:t>权重</w:t>
            </w:r>
          </w:p>
        </w:tc>
        <w:tc>
          <w:tcPr>
            <w:tcW w:w="3227" w:type="pct"/>
            <w:vAlign w:val="center"/>
          </w:tcPr>
          <w:p>
            <w:pPr>
              <w:spacing w:after="0" w:line="240" w:lineRule="auto"/>
              <w:jc w:val="center"/>
              <w:rPr>
                <w:rFonts w:ascii="宋体" w:hAnsi="宋体" w:eastAsia="宋体"/>
                <w:b/>
              </w:rPr>
            </w:pPr>
            <w:r>
              <w:rPr>
                <w:rFonts w:hint="eastAsia" w:ascii="宋体" w:hAnsi="宋体" w:eastAsia="宋体"/>
                <w:b/>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19" w:type="pct"/>
            <w:vMerge w:val="restart"/>
            <w:vAlign w:val="center"/>
          </w:tcPr>
          <w:p>
            <w:pPr>
              <w:spacing w:after="0" w:line="240" w:lineRule="auto"/>
              <w:jc w:val="center"/>
              <w:rPr>
                <w:rFonts w:ascii="宋体" w:hAnsi="宋体" w:eastAsia="宋体" w:cs="宋体"/>
                <w:sz w:val="20"/>
                <w:szCs w:val="20"/>
                <w:lang w:bidi="ar"/>
              </w:rPr>
            </w:pPr>
            <w:r>
              <w:rPr>
                <w:rFonts w:hint="eastAsia" w:ascii="宋体" w:hAnsi="宋体" w:eastAsia="宋体" w:cs="宋体"/>
                <w:sz w:val="20"/>
                <w:szCs w:val="20"/>
                <w:lang w:bidi="ar"/>
              </w:rPr>
              <w:t>综合部分（1</w:t>
            </w:r>
            <w:r>
              <w:rPr>
                <w:rFonts w:ascii="宋体" w:hAnsi="宋体" w:eastAsia="宋体" w:cs="宋体"/>
                <w:sz w:val="20"/>
                <w:szCs w:val="20"/>
                <w:lang w:bidi="ar"/>
              </w:rPr>
              <w:t>0</w:t>
            </w:r>
            <w:r>
              <w:rPr>
                <w:rFonts w:hint="eastAsia" w:ascii="宋体" w:hAnsi="宋体" w:eastAsia="宋体" w:cs="宋体"/>
                <w:sz w:val="20"/>
                <w:szCs w:val="20"/>
                <w:lang w:bidi="ar"/>
              </w:rPr>
              <w:t>分）</w:t>
            </w:r>
          </w:p>
        </w:tc>
        <w:tc>
          <w:tcPr>
            <w:tcW w:w="782" w:type="pct"/>
            <w:vAlign w:val="center"/>
          </w:tcPr>
          <w:p>
            <w:pPr>
              <w:spacing w:after="0" w:line="240" w:lineRule="auto"/>
              <w:jc w:val="center"/>
              <w:rPr>
                <w:rFonts w:ascii="宋体" w:hAnsi="宋体" w:eastAsia="宋体" w:cs="宋体"/>
                <w:sz w:val="20"/>
                <w:szCs w:val="20"/>
                <w:lang w:bidi="ar"/>
              </w:rPr>
            </w:pPr>
            <w:r>
              <w:rPr>
                <w:rFonts w:hint="eastAsia" w:ascii="宋体" w:hAnsi="宋体" w:eastAsia="宋体" w:cs="宋体"/>
                <w:sz w:val="20"/>
                <w:szCs w:val="20"/>
                <w:lang w:bidi="ar"/>
              </w:rPr>
              <w:t>企业相关认定证书</w:t>
            </w:r>
          </w:p>
        </w:tc>
        <w:tc>
          <w:tcPr>
            <w:tcW w:w="369" w:type="pct"/>
            <w:vAlign w:val="center"/>
          </w:tcPr>
          <w:p>
            <w:pPr>
              <w:spacing w:after="0" w:line="240" w:lineRule="auto"/>
              <w:jc w:val="center"/>
              <w:rPr>
                <w:rFonts w:ascii="宋体" w:hAnsi="宋体" w:eastAsia="宋体" w:cs="宋体"/>
                <w:sz w:val="20"/>
                <w:szCs w:val="20"/>
                <w:lang w:bidi="ar"/>
              </w:rPr>
            </w:pPr>
            <w:r>
              <w:rPr>
                <w:rFonts w:ascii="宋体" w:hAnsi="宋体" w:eastAsia="宋体" w:cs="宋体"/>
                <w:sz w:val="20"/>
                <w:szCs w:val="20"/>
                <w:lang w:bidi="ar"/>
              </w:rPr>
              <w:t>3</w:t>
            </w:r>
          </w:p>
        </w:tc>
        <w:tc>
          <w:tcPr>
            <w:tcW w:w="3227" w:type="pct"/>
            <w:vAlign w:val="center"/>
          </w:tcPr>
          <w:p>
            <w:pPr>
              <w:pStyle w:val="30"/>
              <w:spacing w:before="0" w:beforeAutospacing="0" w:after="0" w:afterAutospacing="0"/>
              <w:rPr>
                <w:rFonts w:ascii="宋体" w:hAnsi="宋体" w:eastAsia="宋体" w:cs="宋体"/>
                <w:sz w:val="20"/>
                <w:szCs w:val="20"/>
                <w:lang w:bidi="ar"/>
              </w:rPr>
            </w:pPr>
            <w:r>
              <w:rPr>
                <w:rFonts w:hint="eastAsia" w:ascii="宋体" w:hAnsi="宋体" w:eastAsia="宋体" w:cs="宋体"/>
                <w:kern w:val="2"/>
                <w:sz w:val="20"/>
                <w:szCs w:val="20"/>
                <w:lang w:bidi="ar"/>
              </w:rPr>
              <w:t>所投产品设备生厂商商具有IS09001、IS014001、ISO45001认证证书。具备1项得1分，共3分，不提供不得分。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19" w:type="pct"/>
            <w:vMerge w:val="continue"/>
            <w:vAlign w:val="center"/>
          </w:tcPr>
          <w:p>
            <w:pPr>
              <w:spacing w:after="0" w:line="240" w:lineRule="auto"/>
              <w:jc w:val="center"/>
              <w:rPr>
                <w:rFonts w:ascii="宋体" w:hAnsi="宋体" w:eastAsia="宋体" w:cs="宋体"/>
                <w:sz w:val="20"/>
                <w:szCs w:val="20"/>
                <w:lang w:bidi="ar"/>
              </w:rPr>
            </w:pPr>
          </w:p>
        </w:tc>
        <w:tc>
          <w:tcPr>
            <w:tcW w:w="782" w:type="pct"/>
            <w:vAlign w:val="center"/>
          </w:tcPr>
          <w:p>
            <w:pPr>
              <w:spacing w:after="0" w:line="240" w:lineRule="auto"/>
              <w:jc w:val="center"/>
              <w:rPr>
                <w:rFonts w:ascii="宋体" w:hAnsi="宋体" w:eastAsia="宋体" w:cs="宋体"/>
                <w:sz w:val="20"/>
                <w:szCs w:val="20"/>
                <w:lang w:bidi="ar"/>
              </w:rPr>
            </w:pPr>
            <w:r>
              <w:rPr>
                <w:rFonts w:hint="eastAsia" w:ascii="宋体" w:hAnsi="宋体" w:eastAsia="宋体" w:cs="宋体"/>
                <w:color w:val="000000"/>
                <w:sz w:val="20"/>
                <w:lang w:bidi="ar"/>
              </w:rPr>
              <w:t>投标文件质量</w:t>
            </w:r>
          </w:p>
        </w:tc>
        <w:tc>
          <w:tcPr>
            <w:tcW w:w="369" w:type="pct"/>
            <w:vAlign w:val="center"/>
          </w:tcPr>
          <w:p>
            <w:pPr>
              <w:spacing w:after="0" w:line="240" w:lineRule="auto"/>
              <w:jc w:val="center"/>
              <w:rPr>
                <w:rFonts w:ascii="宋体" w:hAnsi="宋体" w:eastAsia="宋体" w:cs="宋体"/>
                <w:sz w:val="20"/>
                <w:szCs w:val="20"/>
                <w:lang w:bidi="ar"/>
              </w:rPr>
            </w:pPr>
            <w:r>
              <w:rPr>
                <w:rFonts w:ascii="宋体" w:hAnsi="宋体" w:eastAsia="宋体" w:cs="宋体"/>
                <w:sz w:val="20"/>
                <w:szCs w:val="20"/>
                <w:lang w:bidi="ar"/>
              </w:rPr>
              <w:t>2</w:t>
            </w:r>
          </w:p>
        </w:tc>
        <w:tc>
          <w:tcPr>
            <w:tcW w:w="3227" w:type="pct"/>
            <w:vAlign w:val="center"/>
          </w:tcPr>
          <w:p>
            <w:pPr>
              <w:pStyle w:val="57"/>
              <w:spacing w:after="0" w:line="240" w:lineRule="auto"/>
              <w:ind w:left="0"/>
              <w:jc w:val="both"/>
              <w:rPr>
                <w:rFonts w:ascii="宋体" w:hAnsi="宋体" w:eastAsia="宋体" w:cs="宋体"/>
                <w:sz w:val="20"/>
                <w:szCs w:val="20"/>
                <w:lang w:bidi="ar"/>
              </w:rPr>
            </w:pPr>
            <w:r>
              <w:rPr>
                <w:rFonts w:hint="eastAsia" w:ascii="宋体" w:hAnsi="宋体" w:eastAsia="宋体" w:cs="宋体"/>
                <w:sz w:val="20"/>
                <w:szCs w:val="20"/>
                <w:lang w:bidi="ar"/>
              </w:rPr>
              <w:t>根据投标文件编制、响应整体情况打分。对招标文件条款是否应答完整，文件内容是否印刷清晰、排版清晰等横向比较。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19" w:type="pct"/>
            <w:vMerge w:val="continue"/>
            <w:vAlign w:val="center"/>
          </w:tcPr>
          <w:p>
            <w:pPr>
              <w:spacing w:after="0" w:line="240" w:lineRule="auto"/>
              <w:jc w:val="center"/>
              <w:rPr>
                <w:rFonts w:ascii="宋体" w:hAnsi="宋体" w:eastAsia="宋体" w:cs="宋体"/>
                <w:sz w:val="20"/>
                <w:szCs w:val="20"/>
                <w:lang w:bidi="ar"/>
              </w:rPr>
            </w:pPr>
          </w:p>
        </w:tc>
        <w:tc>
          <w:tcPr>
            <w:tcW w:w="782" w:type="pct"/>
            <w:vAlign w:val="center"/>
          </w:tcPr>
          <w:p>
            <w:pPr>
              <w:spacing w:after="0" w:line="240" w:lineRule="auto"/>
              <w:jc w:val="center"/>
              <w:rPr>
                <w:rFonts w:ascii="宋体" w:hAnsi="宋体" w:eastAsia="宋体" w:cs="宋体"/>
                <w:sz w:val="20"/>
                <w:szCs w:val="20"/>
                <w:lang w:bidi="ar"/>
              </w:rPr>
            </w:pPr>
            <w:r>
              <w:rPr>
                <w:rFonts w:hint="eastAsia" w:ascii="宋体" w:hAnsi="宋体" w:eastAsia="宋体" w:cs="宋体"/>
                <w:sz w:val="20"/>
                <w:szCs w:val="20"/>
                <w:lang w:bidi="ar"/>
              </w:rPr>
              <w:t>近三年同类软件项目成功案例评价</w:t>
            </w:r>
          </w:p>
        </w:tc>
        <w:tc>
          <w:tcPr>
            <w:tcW w:w="369" w:type="pct"/>
            <w:vAlign w:val="center"/>
          </w:tcPr>
          <w:p>
            <w:pPr>
              <w:spacing w:after="0" w:line="240" w:lineRule="auto"/>
              <w:jc w:val="center"/>
              <w:rPr>
                <w:rFonts w:ascii="宋体" w:hAnsi="宋体" w:eastAsia="宋体" w:cs="宋体"/>
                <w:sz w:val="20"/>
                <w:szCs w:val="20"/>
                <w:lang w:bidi="ar"/>
              </w:rPr>
            </w:pPr>
            <w:r>
              <w:rPr>
                <w:rFonts w:hint="eastAsia" w:ascii="宋体" w:hAnsi="宋体" w:eastAsia="宋体" w:cs="宋体"/>
                <w:sz w:val="20"/>
                <w:szCs w:val="20"/>
                <w:lang w:bidi="ar"/>
              </w:rPr>
              <w:t>5</w:t>
            </w:r>
          </w:p>
        </w:tc>
        <w:tc>
          <w:tcPr>
            <w:tcW w:w="3227" w:type="pct"/>
            <w:vAlign w:val="center"/>
          </w:tcPr>
          <w:p>
            <w:pPr>
              <w:pStyle w:val="57"/>
              <w:spacing w:after="0" w:line="240" w:lineRule="auto"/>
              <w:ind w:left="0"/>
              <w:jc w:val="both"/>
              <w:rPr>
                <w:rFonts w:ascii="宋体" w:hAnsi="宋体" w:eastAsia="宋体" w:cs="宋体"/>
                <w:sz w:val="20"/>
                <w:szCs w:val="20"/>
                <w:lang w:bidi="ar"/>
              </w:rPr>
            </w:pPr>
            <w:r>
              <w:rPr>
                <w:rFonts w:hint="eastAsia" w:ascii="宋体" w:hAnsi="宋体" w:eastAsia="宋体" w:cs="宋体"/>
                <w:sz w:val="20"/>
                <w:szCs w:val="20"/>
                <w:lang w:bidi="ar"/>
              </w:rPr>
              <w:t>根据投标文件中提供的近三年同型号项目合同，每个得1分，最高不超过5分；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pct"/>
            <w:vMerge w:val="restart"/>
            <w:vAlign w:val="center"/>
          </w:tcPr>
          <w:p>
            <w:pPr>
              <w:spacing w:after="0" w:line="240" w:lineRule="auto"/>
              <w:jc w:val="center"/>
              <w:rPr>
                <w:rFonts w:ascii="宋体" w:hAnsi="宋体" w:eastAsia="宋体" w:cs="宋体"/>
                <w:sz w:val="20"/>
                <w:szCs w:val="20"/>
                <w:lang w:bidi="ar"/>
              </w:rPr>
            </w:pPr>
            <w:r>
              <w:rPr>
                <w:rFonts w:hint="eastAsia" w:ascii="宋体" w:hAnsi="宋体" w:eastAsia="宋体" w:cs="宋体"/>
                <w:sz w:val="20"/>
                <w:szCs w:val="20"/>
                <w:lang w:bidi="ar"/>
              </w:rPr>
              <w:t>技术方案部分（3</w:t>
            </w:r>
            <w:r>
              <w:rPr>
                <w:rFonts w:ascii="宋体" w:hAnsi="宋体" w:eastAsia="宋体" w:cs="宋体"/>
                <w:sz w:val="20"/>
                <w:szCs w:val="20"/>
                <w:lang w:bidi="ar"/>
              </w:rPr>
              <w:t>0</w:t>
            </w:r>
            <w:r>
              <w:rPr>
                <w:rFonts w:hint="eastAsia" w:ascii="宋体" w:hAnsi="宋体" w:eastAsia="宋体" w:cs="宋体"/>
                <w:sz w:val="20"/>
                <w:szCs w:val="20"/>
                <w:lang w:bidi="ar"/>
              </w:rPr>
              <w:t>分）</w:t>
            </w:r>
          </w:p>
        </w:tc>
        <w:tc>
          <w:tcPr>
            <w:tcW w:w="782" w:type="pct"/>
            <w:vAlign w:val="center"/>
          </w:tcPr>
          <w:p>
            <w:pPr>
              <w:spacing w:after="0" w:line="240" w:lineRule="auto"/>
              <w:jc w:val="center"/>
              <w:rPr>
                <w:rFonts w:ascii="宋体" w:hAnsi="宋体" w:eastAsia="宋体" w:cs="宋体"/>
                <w:sz w:val="20"/>
                <w:szCs w:val="20"/>
                <w:lang w:bidi="ar"/>
              </w:rPr>
            </w:pPr>
            <w:r>
              <w:rPr>
                <w:rFonts w:hint="eastAsia" w:ascii="宋体" w:hAnsi="宋体" w:eastAsia="宋体" w:cs="宋体"/>
                <w:sz w:val="20"/>
                <w:szCs w:val="20"/>
                <w:lang w:bidi="ar"/>
              </w:rPr>
              <w:t>项目总体方案</w:t>
            </w:r>
          </w:p>
        </w:tc>
        <w:tc>
          <w:tcPr>
            <w:tcW w:w="369" w:type="pct"/>
            <w:vAlign w:val="center"/>
          </w:tcPr>
          <w:p>
            <w:pPr>
              <w:spacing w:after="0" w:line="240" w:lineRule="auto"/>
              <w:jc w:val="center"/>
              <w:rPr>
                <w:rFonts w:ascii="宋体" w:hAnsi="宋体" w:eastAsia="宋体" w:cs="宋体"/>
                <w:sz w:val="20"/>
                <w:szCs w:val="20"/>
                <w:lang w:bidi="ar"/>
              </w:rPr>
            </w:pPr>
            <w:r>
              <w:rPr>
                <w:rFonts w:hint="eastAsia" w:ascii="宋体" w:hAnsi="宋体" w:eastAsia="宋体" w:cs="宋体"/>
                <w:sz w:val="20"/>
                <w:szCs w:val="20"/>
                <w:lang w:bidi="ar"/>
              </w:rPr>
              <w:t>1</w:t>
            </w:r>
            <w:r>
              <w:rPr>
                <w:rFonts w:ascii="宋体" w:hAnsi="宋体" w:eastAsia="宋体" w:cs="宋体"/>
                <w:sz w:val="20"/>
                <w:szCs w:val="20"/>
                <w:lang w:bidi="ar"/>
              </w:rPr>
              <w:t>0</w:t>
            </w:r>
          </w:p>
        </w:tc>
        <w:tc>
          <w:tcPr>
            <w:tcW w:w="3227" w:type="pct"/>
            <w:vAlign w:val="center"/>
          </w:tcPr>
          <w:p>
            <w:pPr>
              <w:pStyle w:val="57"/>
              <w:spacing w:after="0" w:line="240" w:lineRule="auto"/>
              <w:ind w:left="0"/>
              <w:jc w:val="both"/>
              <w:rPr>
                <w:rFonts w:ascii="宋体" w:hAnsi="宋体" w:eastAsia="宋体" w:cs="宋体"/>
                <w:sz w:val="20"/>
                <w:szCs w:val="20"/>
                <w:lang w:bidi="ar"/>
              </w:rPr>
            </w:pPr>
            <w:r>
              <w:rPr>
                <w:rFonts w:hint="eastAsia" w:ascii="宋体" w:hAnsi="宋体" w:eastAsia="宋体" w:cs="宋体"/>
                <w:sz w:val="20"/>
                <w:szCs w:val="20"/>
                <w:lang w:bidi="ar"/>
              </w:rPr>
              <w:t>供应商提供针对性解决方案，方案符合现状及管理要求，规划合理。</w:t>
            </w:r>
          </w:p>
          <w:p>
            <w:pPr>
              <w:pStyle w:val="57"/>
              <w:spacing w:after="0" w:line="240" w:lineRule="auto"/>
              <w:ind w:left="0"/>
              <w:jc w:val="both"/>
              <w:rPr>
                <w:rFonts w:ascii="宋体" w:hAnsi="宋体" w:eastAsia="宋体" w:cs="宋体"/>
                <w:sz w:val="20"/>
                <w:szCs w:val="20"/>
                <w:lang w:bidi="ar"/>
              </w:rPr>
            </w:pPr>
            <w:r>
              <w:rPr>
                <w:rFonts w:hint="eastAsia" w:ascii="宋体" w:hAnsi="宋体" w:eastAsia="宋体" w:cs="宋体"/>
                <w:sz w:val="20"/>
                <w:szCs w:val="20"/>
                <w:lang w:bidi="ar"/>
              </w:rPr>
              <w:t>（</w:t>
            </w:r>
            <w:r>
              <w:rPr>
                <w:rFonts w:ascii="宋体" w:hAnsi="宋体" w:eastAsia="宋体" w:cs="宋体"/>
                <w:sz w:val="20"/>
                <w:szCs w:val="20"/>
                <w:lang w:bidi="ar"/>
              </w:rPr>
              <w:t>1）方案针对性强，设计合理，完全符合项目需求，得</w:t>
            </w:r>
            <w:r>
              <w:rPr>
                <w:rFonts w:hint="eastAsia" w:ascii="宋体" w:hAnsi="宋体" w:eastAsia="宋体" w:cs="宋体"/>
                <w:sz w:val="20"/>
                <w:szCs w:val="20"/>
                <w:lang w:bidi="ar"/>
              </w:rPr>
              <w:t>6~1</w:t>
            </w:r>
            <w:r>
              <w:rPr>
                <w:rFonts w:ascii="宋体" w:hAnsi="宋体" w:eastAsia="宋体" w:cs="宋体"/>
                <w:sz w:val="20"/>
                <w:szCs w:val="20"/>
                <w:lang w:bidi="ar"/>
              </w:rPr>
              <w:t>0分；</w:t>
            </w:r>
          </w:p>
          <w:p>
            <w:pPr>
              <w:pStyle w:val="57"/>
              <w:spacing w:after="0" w:line="240" w:lineRule="auto"/>
              <w:ind w:left="0"/>
              <w:jc w:val="both"/>
              <w:rPr>
                <w:rFonts w:ascii="宋体" w:hAnsi="宋体" w:eastAsia="宋体" w:cs="宋体"/>
                <w:sz w:val="20"/>
                <w:szCs w:val="20"/>
                <w:lang w:bidi="ar"/>
              </w:rPr>
            </w:pPr>
            <w:r>
              <w:rPr>
                <w:rFonts w:hint="eastAsia" w:ascii="宋体" w:hAnsi="宋体" w:eastAsia="宋体" w:cs="宋体"/>
                <w:sz w:val="20"/>
                <w:szCs w:val="20"/>
                <w:lang w:bidi="ar"/>
              </w:rPr>
              <w:t>（</w:t>
            </w:r>
            <w:r>
              <w:rPr>
                <w:rFonts w:ascii="宋体" w:hAnsi="宋体" w:eastAsia="宋体" w:cs="宋体"/>
                <w:sz w:val="20"/>
                <w:szCs w:val="20"/>
                <w:lang w:bidi="ar"/>
              </w:rPr>
              <w:t>2）方案可行、无针对性或部分符合项目需求，得</w:t>
            </w:r>
            <w:r>
              <w:rPr>
                <w:rFonts w:hint="eastAsia" w:ascii="宋体" w:hAnsi="宋体" w:eastAsia="宋体" w:cs="宋体"/>
                <w:sz w:val="20"/>
                <w:szCs w:val="20"/>
                <w:lang w:bidi="ar"/>
              </w:rPr>
              <w:t>3~5</w:t>
            </w:r>
            <w:r>
              <w:rPr>
                <w:rFonts w:ascii="宋体" w:hAnsi="宋体" w:eastAsia="宋体" w:cs="宋体"/>
                <w:sz w:val="20"/>
                <w:szCs w:val="20"/>
                <w:lang w:bidi="ar"/>
              </w:rPr>
              <w:t>分；</w:t>
            </w:r>
          </w:p>
          <w:p>
            <w:pPr>
              <w:pStyle w:val="57"/>
              <w:spacing w:after="0" w:line="240" w:lineRule="auto"/>
              <w:ind w:left="0"/>
              <w:jc w:val="both"/>
              <w:rPr>
                <w:rFonts w:ascii="宋体" w:hAnsi="宋体" w:eastAsia="宋体" w:cs="宋体"/>
                <w:sz w:val="20"/>
                <w:szCs w:val="20"/>
                <w:lang w:bidi="ar"/>
              </w:rPr>
            </w:pPr>
            <w:r>
              <w:rPr>
                <w:rFonts w:hint="eastAsia" w:ascii="宋体" w:hAnsi="宋体" w:eastAsia="宋体" w:cs="宋体"/>
                <w:sz w:val="20"/>
                <w:szCs w:val="20"/>
                <w:lang w:bidi="ar"/>
              </w:rPr>
              <w:t>（</w:t>
            </w:r>
            <w:r>
              <w:rPr>
                <w:rFonts w:ascii="宋体" w:hAnsi="宋体" w:eastAsia="宋体" w:cs="宋体"/>
                <w:sz w:val="20"/>
                <w:szCs w:val="20"/>
                <w:lang w:bidi="ar"/>
              </w:rPr>
              <w:t>3）方案完全不符合状况或不可行，得</w:t>
            </w:r>
            <w:r>
              <w:rPr>
                <w:rFonts w:hint="eastAsia" w:ascii="宋体" w:hAnsi="宋体" w:eastAsia="宋体" w:cs="宋体"/>
                <w:sz w:val="20"/>
                <w:szCs w:val="20"/>
                <w:lang w:bidi="ar"/>
              </w:rPr>
              <w:t>0~3</w:t>
            </w:r>
            <w:r>
              <w:rPr>
                <w:rFonts w:ascii="宋体" w:hAnsi="宋体" w:eastAsia="宋体" w:cs="宋体"/>
                <w:sz w:val="20"/>
                <w:szCs w:val="20"/>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atLeast"/>
          <w:jc w:val="center"/>
        </w:trPr>
        <w:tc>
          <w:tcPr>
            <w:tcW w:w="619" w:type="pct"/>
            <w:vMerge w:val="continue"/>
            <w:vAlign w:val="center"/>
          </w:tcPr>
          <w:p>
            <w:pPr>
              <w:spacing w:after="0" w:line="240" w:lineRule="auto"/>
              <w:jc w:val="center"/>
              <w:rPr>
                <w:rFonts w:ascii="宋体" w:hAnsi="宋体" w:eastAsia="宋体" w:cs="宋体"/>
                <w:sz w:val="20"/>
                <w:szCs w:val="20"/>
                <w:lang w:bidi="ar"/>
              </w:rPr>
            </w:pPr>
          </w:p>
        </w:tc>
        <w:tc>
          <w:tcPr>
            <w:tcW w:w="782" w:type="pct"/>
            <w:vAlign w:val="center"/>
          </w:tcPr>
          <w:p>
            <w:pPr>
              <w:spacing w:after="0" w:line="240" w:lineRule="auto"/>
              <w:jc w:val="center"/>
              <w:rPr>
                <w:rFonts w:ascii="宋体" w:hAnsi="宋体" w:eastAsia="宋体" w:cs="宋体"/>
                <w:sz w:val="20"/>
                <w:szCs w:val="20"/>
                <w:lang w:bidi="ar"/>
              </w:rPr>
            </w:pPr>
            <w:r>
              <w:rPr>
                <w:rFonts w:hint="eastAsia" w:ascii="宋体" w:hAnsi="宋体" w:eastAsia="宋体" w:cs="宋体"/>
                <w:sz w:val="20"/>
                <w:szCs w:val="20"/>
                <w:lang w:bidi="ar"/>
              </w:rPr>
              <w:t>功能响应情况</w:t>
            </w:r>
          </w:p>
        </w:tc>
        <w:tc>
          <w:tcPr>
            <w:tcW w:w="369" w:type="pct"/>
            <w:vAlign w:val="center"/>
          </w:tcPr>
          <w:p>
            <w:pPr>
              <w:spacing w:after="0" w:line="240" w:lineRule="auto"/>
              <w:jc w:val="center"/>
              <w:rPr>
                <w:rFonts w:ascii="宋体" w:hAnsi="宋体" w:eastAsia="宋体" w:cs="宋体"/>
                <w:kern w:val="2"/>
                <w:sz w:val="20"/>
                <w:szCs w:val="20"/>
                <w:lang w:bidi="ar"/>
              </w:rPr>
            </w:pPr>
            <w:r>
              <w:rPr>
                <w:rFonts w:hint="eastAsia" w:ascii="宋体" w:hAnsi="宋体" w:eastAsia="宋体" w:cs="宋体"/>
                <w:kern w:val="2"/>
                <w:sz w:val="20"/>
                <w:szCs w:val="20"/>
                <w:lang w:bidi="ar"/>
              </w:rPr>
              <w:t>10</w:t>
            </w:r>
          </w:p>
        </w:tc>
        <w:tc>
          <w:tcPr>
            <w:tcW w:w="3227" w:type="pct"/>
            <w:vAlign w:val="center"/>
          </w:tcPr>
          <w:p>
            <w:pPr>
              <w:pStyle w:val="57"/>
              <w:spacing w:before="0" w:beforeAutospacing="0" w:after="0" w:afterAutospacing="0" w:line="240" w:lineRule="auto"/>
              <w:ind w:left="0"/>
              <w:jc w:val="both"/>
              <w:rPr>
                <w:rFonts w:ascii="宋体" w:hAnsi="宋体" w:eastAsia="宋体" w:cs="宋体"/>
                <w:kern w:val="2"/>
                <w:sz w:val="20"/>
                <w:szCs w:val="20"/>
                <w:lang w:bidi="ar"/>
              </w:rPr>
            </w:pPr>
            <w:r>
              <w:rPr>
                <w:rFonts w:hint="eastAsia" w:ascii="宋体" w:hAnsi="宋体" w:eastAsia="宋体" w:cs="宋体"/>
                <w:kern w:val="2"/>
                <w:sz w:val="20"/>
                <w:szCs w:val="20"/>
                <w:lang w:bidi="ar"/>
              </w:rPr>
              <w:t>所投存储除满足相关参数要求外具备以下功能的可得加分项</w:t>
            </w:r>
          </w:p>
          <w:p>
            <w:pPr>
              <w:pStyle w:val="57"/>
              <w:spacing w:before="0" w:beforeAutospacing="0" w:after="0" w:afterAutospacing="0" w:line="240" w:lineRule="auto"/>
              <w:ind w:left="0"/>
              <w:jc w:val="both"/>
              <w:rPr>
                <w:rFonts w:ascii="宋体" w:hAnsi="宋体" w:eastAsia="宋体" w:cs="宋体"/>
                <w:kern w:val="2"/>
                <w:sz w:val="20"/>
                <w:szCs w:val="20"/>
                <w:lang w:bidi="ar"/>
              </w:rPr>
            </w:pPr>
            <w:r>
              <w:rPr>
                <w:rFonts w:ascii="宋体" w:hAnsi="宋体" w:eastAsia="宋体" w:cs="宋体"/>
                <w:kern w:val="2"/>
                <w:sz w:val="20"/>
                <w:szCs w:val="20"/>
                <w:lang w:bidi="ar"/>
              </w:rPr>
              <w:t>1、</w:t>
            </w:r>
            <w:r>
              <w:rPr>
                <w:rFonts w:hint="eastAsia" w:ascii="宋体" w:hAnsi="宋体" w:eastAsia="宋体" w:cs="宋体"/>
                <w:kern w:val="2"/>
                <w:sz w:val="20"/>
                <w:szCs w:val="20"/>
                <w:lang w:bidi="ar"/>
              </w:rPr>
              <w:t>断电缓存保护功能</w:t>
            </w:r>
            <w:r>
              <w:rPr>
                <w:rFonts w:ascii="宋体" w:hAnsi="宋体" w:eastAsia="宋体" w:cs="宋体"/>
                <w:kern w:val="2"/>
                <w:sz w:val="20"/>
                <w:szCs w:val="20"/>
                <w:lang w:bidi="ar"/>
              </w:rPr>
              <w:t>,得1分</w:t>
            </w:r>
            <w:r>
              <w:rPr>
                <w:rFonts w:hint="eastAsia" w:ascii="宋体" w:hAnsi="宋体" w:eastAsia="宋体" w:cs="宋体"/>
                <w:kern w:val="2"/>
                <w:sz w:val="20"/>
                <w:szCs w:val="20"/>
                <w:lang w:bidi="ar"/>
              </w:rPr>
              <w:t>。</w:t>
            </w:r>
            <w:r>
              <w:rPr>
                <w:rFonts w:ascii="宋体" w:hAnsi="宋体" w:eastAsia="宋体" w:cs="宋体"/>
                <w:kern w:val="2"/>
                <w:sz w:val="20"/>
                <w:szCs w:val="20"/>
                <w:lang w:bidi="ar"/>
              </w:rPr>
              <w:t>(投标厂商需提供证明材料并加盖原厂公章)</w:t>
            </w:r>
          </w:p>
          <w:p>
            <w:pPr>
              <w:pStyle w:val="57"/>
              <w:spacing w:after="0" w:line="240" w:lineRule="auto"/>
              <w:ind w:left="0"/>
              <w:jc w:val="both"/>
              <w:rPr>
                <w:rFonts w:ascii="宋体" w:hAnsi="宋体" w:eastAsia="宋体" w:cs="宋体"/>
                <w:kern w:val="2"/>
                <w:sz w:val="20"/>
                <w:szCs w:val="20"/>
                <w:lang w:bidi="ar"/>
              </w:rPr>
            </w:pPr>
            <w:r>
              <w:rPr>
                <w:rFonts w:ascii="宋体" w:hAnsi="宋体" w:eastAsia="宋体" w:cs="宋体"/>
                <w:kern w:val="2"/>
                <w:sz w:val="20"/>
                <w:szCs w:val="20"/>
                <w:lang w:bidi="ar"/>
              </w:rPr>
              <w:t>2、</w:t>
            </w:r>
            <w:r>
              <w:rPr>
                <w:rFonts w:hint="eastAsia" w:ascii="宋体" w:hAnsi="宋体" w:eastAsia="宋体" w:cs="宋体"/>
                <w:kern w:val="2"/>
                <w:sz w:val="20"/>
                <w:szCs w:val="20"/>
                <w:lang w:bidi="ar"/>
              </w:rPr>
              <w:t>支持软件及硬件压缩卡实现在线压缩功能</w:t>
            </w:r>
            <w:r>
              <w:rPr>
                <w:rFonts w:ascii="宋体" w:hAnsi="宋体" w:eastAsia="宋体" w:cs="宋体"/>
                <w:kern w:val="2"/>
                <w:sz w:val="20"/>
                <w:szCs w:val="20"/>
                <w:lang w:bidi="ar"/>
              </w:rPr>
              <w:t>,得2</w:t>
            </w:r>
            <w:r>
              <w:rPr>
                <w:rFonts w:hint="eastAsia" w:ascii="宋体" w:hAnsi="宋体" w:eastAsia="宋体" w:cs="宋体"/>
                <w:kern w:val="2"/>
                <w:sz w:val="20"/>
                <w:szCs w:val="20"/>
                <w:lang w:bidi="ar"/>
              </w:rPr>
              <w:t>分。</w:t>
            </w:r>
            <w:r>
              <w:rPr>
                <w:rFonts w:ascii="宋体" w:hAnsi="宋体" w:eastAsia="宋体" w:cs="宋体"/>
                <w:kern w:val="2"/>
                <w:sz w:val="20"/>
                <w:szCs w:val="20"/>
                <w:lang w:bidi="ar"/>
              </w:rPr>
              <w:t>(提供证明材料并加盖厂商公章)</w:t>
            </w:r>
          </w:p>
          <w:p>
            <w:pPr>
              <w:pStyle w:val="57"/>
              <w:spacing w:before="0" w:beforeAutospacing="0" w:after="0" w:afterAutospacing="0" w:line="240" w:lineRule="auto"/>
              <w:ind w:left="0"/>
              <w:jc w:val="both"/>
              <w:rPr>
                <w:rFonts w:ascii="宋体" w:hAnsi="宋体" w:eastAsia="宋体" w:cs="宋体"/>
                <w:kern w:val="2"/>
                <w:sz w:val="20"/>
                <w:szCs w:val="20"/>
                <w:lang w:bidi="ar"/>
              </w:rPr>
            </w:pPr>
            <w:r>
              <w:rPr>
                <w:rFonts w:ascii="宋体" w:hAnsi="宋体" w:eastAsia="宋体" w:cs="宋体"/>
                <w:kern w:val="2"/>
                <w:sz w:val="20"/>
                <w:szCs w:val="20"/>
                <w:lang w:bidi="ar"/>
              </w:rPr>
              <w:t>3、</w:t>
            </w:r>
            <w:r>
              <w:rPr>
                <w:rFonts w:hint="eastAsia" w:ascii="宋体" w:hAnsi="宋体" w:eastAsia="宋体" w:cs="宋体"/>
                <w:kern w:val="2"/>
                <w:sz w:val="20"/>
                <w:szCs w:val="20"/>
                <w:lang w:bidi="ar"/>
              </w:rPr>
              <w:t>支持的仲裁数大于</w:t>
            </w:r>
            <w:r>
              <w:rPr>
                <w:rFonts w:ascii="宋体" w:hAnsi="宋体" w:eastAsia="宋体" w:cs="宋体"/>
                <w:kern w:val="2"/>
                <w:sz w:val="20"/>
                <w:szCs w:val="20"/>
                <w:lang w:bidi="ar"/>
              </w:rPr>
              <w:t>1,得2</w:t>
            </w:r>
            <w:r>
              <w:rPr>
                <w:rFonts w:hint="eastAsia" w:ascii="宋体" w:hAnsi="宋体" w:eastAsia="宋体" w:cs="宋体"/>
                <w:kern w:val="2"/>
                <w:sz w:val="20"/>
                <w:szCs w:val="20"/>
                <w:lang w:bidi="ar"/>
              </w:rPr>
              <w:t>分。</w:t>
            </w:r>
            <w:r>
              <w:rPr>
                <w:rFonts w:ascii="宋体" w:hAnsi="宋体" w:eastAsia="宋体" w:cs="宋体"/>
                <w:kern w:val="2"/>
                <w:sz w:val="20"/>
                <w:szCs w:val="20"/>
                <w:lang w:bidi="ar"/>
              </w:rPr>
              <w:t>(厂商出具证明文件并加盖厂商公章)</w:t>
            </w:r>
          </w:p>
          <w:p>
            <w:pPr>
              <w:pStyle w:val="57"/>
              <w:spacing w:after="0" w:line="240" w:lineRule="auto"/>
              <w:ind w:left="0"/>
              <w:jc w:val="both"/>
              <w:rPr>
                <w:rFonts w:ascii="宋体" w:hAnsi="宋体" w:eastAsia="宋体" w:cs="宋体"/>
                <w:kern w:val="2"/>
                <w:sz w:val="20"/>
                <w:szCs w:val="20"/>
                <w:lang w:bidi="ar"/>
              </w:rPr>
            </w:pPr>
            <w:r>
              <w:rPr>
                <w:rFonts w:ascii="宋体" w:hAnsi="宋体" w:eastAsia="宋体" w:cs="宋体"/>
                <w:kern w:val="2"/>
                <w:sz w:val="20"/>
                <w:szCs w:val="20"/>
                <w:lang w:bidi="ar"/>
              </w:rPr>
              <w:t>4、</w:t>
            </w:r>
            <w:r>
              <w:rPr>
                <w:rFonts w:hint="eastAsia" w:ascii="宋体" w:hAnsi="宋体" w:eastAsia="宋体" w:cs="宋体"/>
                <w:kern w:val="2"/>
                <w:sz w:val="20"/>
                <w:szCs w:val="20"/>
                <w:lang w:bidi="ar"/>
              </w:rPr>
              <w:t>主机双控可支持大于</w:t>
            </w:r>
            <w:r>
              <w:rPr>
                <w:rFonts w:ascii="宋体" w:hAnsi="宋体" w:eastAsia="宋体" w:cs="宋体"/>
                <w:kern w:val="2"/>
                <w:sz w:val="20"/>
                <w:szCs w:val="20"/>
                <w:lang w:bidi="ar"/>
              </w:rPr>
              <w:t>12张I/0外插卡,得1分</w:t>
            </w:r>
            <w:r>
              <w:rPr>
                <w:rFonts w:hint="eastAsia" w:ascii="宋体" w:hAnsi="宋体" w:eastAsia="宋体" w:cs="宋体"/>
                <w:kern w:val="2"/>
                <w:sz w:val="20"/>
                <w:szCs w:val="20"/>
                <w:lang w:bidi="ar"/>
              </w:rPr>
              <w:t>。</w:t>
            </w:r>
            <w:r>
              <w:rPr>
                <w:rFonts w:ascii="宋体" w:hAnsi="宋体" w:eastAsia="宋体" w:cs="宋体"/>
                <w:kern w:val="2"/>
                <w:sz w:val="20"/>
                <w:szCs w:val="20"/>
                <w:lang w:bidi="ar"/>
              </w:rPr>
              <w:t>(厂商出具证明文件并加盖厂商公章)</w:t>
            </w:r>
          </w:p>
          <w:p>
            <w:pPr>
              <w:pStyle w:val="57"/>
              <w:spacing w:before="0" w:beforeAutospacing="0" w:after="0" w:afterAutospacing="0" w:line="240" w:lineRule="auto"/>
              <w:ind w:left="0"/>
              <w:jc w:val="both"/>
              <w:rPr>
                <w:rFonts w:ascii="宋体" w:hAnsi="宋体" w:eastAsia="宋体" w:cs="宋体"/>
                <w:kern w:val="2"/>
                <w:sz w:val="20"/>
                <w:szCs w:val="20"/>
                <w:lang w:bidi="ar"/>
              </w:rPr>
            </w:pPr>
            <w:r>
              <w:rPr>
                <w:rFonts w:ascii="宋体" w:hAnsi="宋体" w:eastAsia="宋体" w:cs="宋体"/>
                <w:kern w:val="2"/>
                <w:sz w:val="20"/>
                <w:szCs w:val="20"/>
                <w:lang w:bidi="ar"/>
              </w:rPr>
              <w:t>5、</w:t>
            </w:r>
            <w:r>
              <w:rPr>
                <w:rFonts w:hint="eastAsia" w:ascii="宋体" w:hAnsi="宋体" w:eastAsia="宋体" w:cs="宋体"/>
                <w:kern w:val="2"/>
                <w:sz w:val="20"/>
                <w:szCs w:val="20"/>
                <w:lang w:bidi="ar"/>
              </w:rPr>
              <w:t>数据分层大于</w:t>
            </w:r>
            <w:r>
              <w:rPr>
                <w:rFonts w:ascii="宋体" w:hAnsi="宋体" w:eastAsia="宋体" w:cs="宋体"/>
                <w:kern w:val="2"/>
                <w:sz w:val="20"/>
                <w:szCs w:val="20"/>
                <w:lang w:bidi="ar"/>
              </w:rPr>
              <w:t>3层得2</w:t>
            </w:r>
            <w:r>
              <w:rPr>
                <w:rFonts w:hint="eastAsia" w:ascii="宋体" w:hAnsi="宋体" w:eastAsia="宋体" w:cs="宋体"/>
                <w:kern w:val="2"/>
                <w:sz w:val="20"/>
                <w:szCs w:val="20"/>
                <w:lang w:bidi="ar"/>
              </w:rPr>
              <w:t>分。</w:t>
            </w:r>
            <w:r>
              <w:rPr>
                <w:rFonts w:ascii="宋体" w:hAnsi="宋体" w:eastAsia="宋体" w:cs="宋体"/>
                <w:kern w:val="2"/>
                <w:sz w:val="20"/>
                <w:szCs w:val="20"/>
                <w:lang w:bidi="ar"/>
              </w:rPr>
              <w:t>(厂商出具证明文件并加盖厂商公章)</w:t>
            </w:r>
          </w:p>
          <w:p>
            <w:pPr>
              <w:spacing w:before="0" w:beforeAutospacing="0" w:after="0" w:afterAutospacing="0"/>
              <w:rPr>
                <w:rFonts w:ascii="宋体" w:hAnsi="宋体" w:eastAsia="宋体" w:cs="宋体"/>
                <w:kern w:val="2"/>
                <w:sz w:val="20"/>
                <w:szCs w:val="20"/>
                <w:lang w:bidi="ar"/>
              </w:rPr>
            </w:pPr>
            <w:r>
              <w:rPr>
                <w:rFonts w:ascii="宋体" w:hAnsi="宋体" w:eastAsia="宋体" w:cs="宋体"/>
                <w:kern w:val="2"/>
                <w:sz w:val="20"/>
                <w:szCs w:val="20"/>
                <w:lang w:bidi="ar"/>
              </w:rPr>
              <w:t>6、</w:t>
            </w:r>
            <w:r>
              <w:rPr>
                <w:rFonts w:hint="eastAsia" w:ascii="宋体" w:hAnsi="宋体" w:eastAsia="宋体" w:cs="宋体"/>
                <w:kern w:val="2"/>
                <w:sz w:val="20"/>
                <w:szCs w:val="20"/>
                <w:lang w:bidi="ar"/>
              </w:rPr>
              <w:t>储控制器可扩展大于等于</w:t>
            </w:r>
            <w:r>
              <w:rPr>
                <w:rFonts w:ascii="宋体" w:hAnsi="宋体" w:eastAsia="宋体" w:cs="宋体"/>
                <w:kern w:val="2"/>
                <w:sz w:val="20"/>
                <w:szCs w:val="20"/>
                <w:lang w:bidi="ar"/>
              </w:rPr>
              <w:t>48控的得2</w:t>
            </w:r>
            <w:r>
              <w:rPr>
                <w:rFonts w:hint="eastAsia" w:ascii="宋体" w:hAnsi="宋体" w:eastAsia="宋体" w:cs="宋体"/>
                <w:kern w:val="2"/>
                <w:sz w:val="20"/>
                <w:szCs w:val="20"/>
                <w:lang w:bidi="ar"/>
              </w:rPr>
              <w:t>分。</w:t>
            </w:r>
            <w:r>
              <w:rPr>
                <w:rFonts w:ascii="宋体" w:hAnsi="宋体" w:eastAsia="宋体" w:cs="宋体"/>
                <w:kern w:val="2"/>
                <w:sz w:val="20"/>
                <w:szCs w:val="20"/>
                <w:lang w:bidi="ar"/>
              </w:rPr>
              <w:t>(厂商出具证明文件并加盖厂商公章)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19" w:type="pct"/>
            <w:vMerge w:val="continue"/>
            <w:vAlign w:val="center"/>
          </w:tcPr>
          <w:p>
            <w:pPr>
              <w:spacing w:after="0" w:line="240" w:lineRule="auto"/>
              <w:jc w:val="center"/>
              <w:rPr>
                <w:rFonts w:ascii="宋体" w:hAnsi="宋体" w:eastAsia="宋体" w:cs="宋体"/>
                <w:sz w:val="20"/>
                <w:szCs w:val="20"/>
                <w:lang w:bidi="ar"/>
              </w:rPr>
            </w:pPr>
          </w:p>
        </w:tc>
        <w:tc>
          <w:tcPr>
            <w:tcW w:w="782" w:type="pct"/>
            <w:vAlign w:val="center"/>
          </w:tcPr>
          <w:p>
            <w:pPr>
              <w:spacing w:after="0" w:line="240" w:lineRule="auto"/>
              <w:jc w:val="center"/>
              <w:rPr>
                <w:rFonts w:ascii="宋体" w:hAnsi="宋体" w:eastAsia="宋体" w:cs="宋体"/>
                <w:sz w:val="20"/>
                <w:szCs w:val="20"/>
                <w:lang w:bidi="ar"/>
              </w:rPr>
            </w:pPr>
            <w:r>
              <w:rPr>
                <w:rFonts w:hint="eastAsia" w:ascii="宋体" w:hAnsi="宋体" w:eastAsia="宋体" w:cs="宋体"/>
                <w:sz w:val="20"/>
                <w:szCs w:val="20"/>
                <w:lang w:bidi="ar"/>
              </w:rPr>
              <w:t>参数响应情况</w:t>
            </w:r>
          </w:p>
        </w:tc>
        <w:tc>
          <w:tcPr>
            <w:tcW w:w="369" w:type="pct"/>
            <w:vAlign w:val="center"/>
          </w:tcPr>
          <w:p>
            <w:pPr>
              <w:spacing w:after="0" w:line="240" w:lineRule="auto"/>
              <w:jc w:val="center"/>
              <w:rPr>
                <w:rFonts w:ascii="宋体" w:hAnsi="宋体" w:eastAsia="宋体" w:cs="宋体"/>
                <w:sz w:val="20"/>
                <w:szCs w:val="20"/>
                <w:lang w:bidi="ar"/>
              </w:rPr>
            </w:pPr>
            <w:r>
              <w:rPr>
                <w:rFonts w:hint="eastAsia" w:ascii="宋体" w:hAnsi="宋体" w:eastAsia="宋体" w:cs="宋体"/>
                <w:sz w:val="20"/>
                <w:szCs w:val="20"/>
                <w:lang w:bidi="ar"/>
              </w:rPr>
              <w:t>10</w:t>
            </w:r>
          </w:p>
        </w:tc>
        <w:tc>
          <w:tcPr>
            <w:tcW w:w="3227" w:type="pct"/>
            <w:vAlign w:val="center"/>
          </w:tcPr>
          <w:p>
            <w:pPr>
              <w:pStyle w:val="57"/>
              <w:spacing w:after="0" w:line="240" w:lineRule="auto"/>
              <w:ind w:left="0"/>
              <w:jc w:val="both"/>
              <w:rPr>
                <w:rFonts w:ascii="宋体" w:hAnsi="宋体" w:eastAsia="宋体" w:cs="宋体"/>
                <w:sz w:val="20"/>
                <w:szCs w:val="20"/>
                <w:lang w:bidi="ar"/>
              </w:rPr>
            </w:pPr>
            <w:r>
              <w:rPr>
                <w:rFonts w:hint="eastAsia" w:ascii="宋体" w:hAnsi="宋体" w:eastAsia="宋体" w:cs="宋体"/>
                <w:sz w:val="20"/>
                <w:szCs w:val="20"/>
                <w:lang w:bidi="ar"/>
              </w:rPr>
              <w:t>供应商提供产品技术参数符合采购文件技术参数要求得1</w:t>
            </w:r>
            <w:r>
              <w:rPr>
                <w:rFonts w:ascii="宋体" w:hAnsi="宋体" w:eastAsia="宋体" w:cs="宋体"/>
                <w:sz w:val="20"/>
                <w:szCs w:val="20"/>
                <w:lang w:bidi="ar"/>
              </w:rPr>
              <w:t>0</w:t>
            </w:r>
            <w:r>
              <w:rPr>
                <w:rFonts w:hint="eastAsia" w:ascii="宋体" w:hAnsi="宋体" w:eastAsia="宋体" w:cs="宋体"/>
                <w:sz w:val="20"/>
                <w:szCs w:val="20"/>
                <w:lang w:bidi="ar"/>
              </w:rPr>
              <w:t>分。</w:t>
            </w:r>
          </w:p>
          <w:p>
            <w:pPr>
              <w:pStyle w:val="57"/>
              <w:spacing w:after="0" w:line="240" w:lineRule="auto"/>
              <w:ind w:left="0"/>
              <w:jc w:val="both"/>
              <w:rPr>
                <w:rFonts w:ascii="宋体" w:hAnsi="宋体" w:eastAsia="宋体" w:cs="宋体"/>
                <w:sz w:val="20"/>
                <w:szCs w:val="20"/>
                <w:lang w:bidi="ar"/>
              </w:rPr>
            </w:pPr>
            <w:r>
              <w:rPr>
                <w:rFonts w:hint="eastAsia" w:ascii="宋体" w:hAnsi="宋体" w:eastAsia="宋体" w:cs="宋体"/>
                <w:sz w:val="20"/>
                <w:szCs w:val="20"/>
                <w:lang w:bidi="ar"/>
              </w:rPr>
              <w:t>标★项为重要技术要求，投标供应商不满足或未完全响应即为无效投标；其他技术参数每有一项负偏离减1分，减至0分止。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19" w:type="pct"/>
            <w:vMerge w:val="restart"/>
            <w:vAlign w:val="center"/>
          </w:tcPr>
          <w:p>
            <w:pPr>
              <w:spacing w:after="0" w:line="240" w:lineRule="auto"/>
              <w:jc w:val="center"/>
              <w:rPr>
                <w:rFonts w:ascii="宋体" w:hAnsi="宋体" w:eastAsia="宋体" w:cs="宋体"/>
                <w:sz w:val="20"/>
                <w:szCs w:val="20"/>
                <w:lang w:bidi="ar"/>
              </w:rPr>
            </w:pPr>
            <w:r>
              <w:rPr>
                <w:rFonts w:hint="eastAsia" w:ascii="宋体" w:hAnsi="宋体" w:eastAsia="宋体" w:cs="宋体"/>
                <w:sz w:val="20"/>
                <w:szCs w:val="20"/>
                <w:lang w:bidi="ar"/>
              </w:rPr>
              <w:t>实施方案部分（20分）</w:t>
            </w:r>
          </w:p>
        </w:tc>
        <w:tc>
          <w:tcPr>
            <w:tcW w:w="782" w:type="pct"/>
            <w:vAlign w:val="center"/>
          </w:tcPr>
          <w:p>
            <w:pPr>
              <w:spacing w:after="0" w:line="240" w:lineRule="auto"/>
              <w:jc w:val="center"/>
              <w:rPr>
                <w:rFonts w:ascii="宋体" w:hAnsi="宋体" w:eastAsia="宋体" w:cs="宋体"/>
                <w:sz w:val="20"/>
                <w:szCs w:val="20"/>
                <w:lang w:bidi="ar"/>
              </w:rPr>
            </w:pPr>
            <w:r>
              <w:rPr>
                <w:rFonts w:hint="eastAsia" w:ascii="宋体" w:hAnsi="宋体" w:eastAsia="宋体"/>
                <w:sz w:val="20"/>
              </w:rPr>
              <w:t>实施方案评价</w:t>
            </w:r>
          </w:p>
        </w:tc>
        <w:tc>
          <w:tcPr>
            <w:tcW w:w="369" w:type="pct"/>
            <w:vAlign w:val="center"/>
          </w:tcPr>
          <w:p>
            <w:pPr>
              <w:spacing w:after="0" w:line="240" w:lineRule="auto"/>
              <w:jc w:val="center"/>
              <w:rPr>
                <w:rFonts w:ascii="宋体" w:hAnsi="宋体" w:eastAsia="宋体" w:cs="宋体"/>
                <w:sz w:val="20"/>
                <w:szCs w:val="20"/>
                <w:lang w:bidi="ar"/>
              </w:rPr>
            </w:pPr>
            <w:r>
              <w:rPr>
                <w:rFonts w:ascii="宋体" w:hAnsi="宋体" w:eastAsia="宋体"/>
              </w:rPr>
              <w:t>10</w:t>
            </w:r>
          </w:p>
        </w:tc>
        <w:tc>
          <w:tcPr>
            <w:tcW w:w="3227" w:type="pct"/>
            <w:vAlign w:val="center"/>
          </w:tcPr>
          <w:p>
            <w:pPr>
              <w:pStyle w:val="57"/>
              <w:spacing w:after="0" w:line="240" w:lineRule="auto"/>
              <w:ind w:left="0"/>
              <w:jc w:val="both"/>
              <w:rPr>
                <w:rFonts w:ascii="宋体" w:hAnsi="宋体" w:eastAsia="宋体"/>
                <w:sz w:val="20"/>
              </w:rPr>
            </w:pPr>
            <w:r>
              <w:rPr>
                <w:rFonts w:hint="eastAsia" w:ascii="宋体" w:hAnsi="宋体" w:eastAsia="宋体"/>
                <w:sz w:val="20"/>
              </w:rPr>
              <w:t>横向对比供应商提供</w:t>
            </w:r>
            <w:r>
              <w:rPr>
                <w:rFonts w:hint="eastAsia" w:ascii="宋体" w:hAnsi="宋体" w:eastAsia="宋体" w:cs="宋体"/>
                <w:sz w:val="20"/>
                <w:szCs w:val="20"/>
                <w:lang w:bidi="ar"/>
              </w:rPr>
              <w:t>投标</w:t>
            </w:r>
            <w:r>
              <w:rPr>
                <w:rFonts w:hint="eastAsia" w:ascii="宋体" w:hAnsi="宋体" w:eastAsia="宋体"/>
                <w:sz w:val="20"/>
              </w:rPr>
              <w:t>文件中的实施方案，需包括：项目管理、实施步骤、项目应急反馈机制、实施计划时间符合度等：</w:t>
            </w:r>
          </w:p>
          <w:p>
            <w:pPr>
              <w:pStyle w:val="57"/>
              <w:spacing w:after="0" w:line="240" w:lineRule="auto"/>
              <w:ind w:left="0"/>
              <w:jc w:val="both"/>
              <w:rPr>
                <w:rFonts w:ascii="宋体" w:hAnsi="宋体" w:eastAsia="宋体"/>
                <w:sz w:val="20"/>
              </w:rPr>
            </w:pPr>
            <w:r>
              <w:rPr>
                <w:rFonts w:hint="eastAsia" w:ascii="宋体" w:hAnsi="宋体" w:eastAsia="宋体"/>
                <w:sz w:val="20"/>
              </w:rPr>
              <w:t>（1）实施方法先进科学、计划符合要求，得8~</w:t>
            </w:r>
            <w:r>
              <w:rPr>
                <w:rFonts w:ascii="宋体" w:hAnsi="宋体" w:eastAsia="宋体"/>
                <w:sz w:val="20"/>
              </w:rPr>
              <w:t>10</w:t>
            </w:r>
            <w:r>
              <w:rPr>
                <w:rFonts w:hint="eastAsia" w:ascii="宋体" w:hAnsi="宋体" w:eastAsia="宋体"/>
                <w:sz w:val="20"/>
              </w:rPr>
              <w:t>分；</w:t>
            </w:r>
          </w:p>
          <w:p>
            <w:pPr>
              <w:pStyle w:val="57"/>
              <w:spacing w:after="0" w:line="240" w:lineRule="auto"/>
              <w:ind w:left="0"/>
              <w:jc w:val="both"/>
              <w:rPr>
                <w:rFonts w:ascii="宋体" w:hAnsi="宋体" w:eastAsia="宋体"/>
                <w:sz w:val="20"/>
              </w:rPr>
            </w:pPr>
            <w:r>
              <w:rPr>
                <w:rFonts w:hint="eastAsia" w:ascii="宋体" w:hAnsi="宋体" w:eastAsia="宋体"/>
                <w:sz w:val="20"/>
              </w:rPr>
              <w:t>（2）有实施方法论，但领先性不够或计划不符合要求，得3~</w:t>
            </w:r>
            <w:r>
              <w:rPr>
                <w:rFonts w:ascii="宋体" w:hAnsi="宋体" w:eastAsia="宋体"/>
                <w:sz w:val="20"/>
              </w:rPr>
              <w:t>7</w:t>
            </w:r>
            <w:r>
              <w:rPr>
                <w:rFonts w:hint="eastAsia" w:ascii="宋体" w:hAnsi="宋体" w:eastAsia="宋体"/>
                <w:sz w:val="20"/>
              </w:rPr>
              <w:t>分；</w:t>
            </w:r>
          </w:p>
          <w:p>
            <w:pPr>
              <w:pStyle w:val="57"/>
              <w:spacing w:after="0" w:line="240" w:lineRule="auto"/>
              <w:ind w:left="0"/>
              <w:jc w:val="both"/>
              <w:rPr>
                <w:rFonts w:ascii="宋体" w:hAnsi="宋体" w:eastAsia="宋体" w:cs="宋体"/>
                <w:sz w:val="20"/>
                <w:szCs w:val="20"/>
                <w:lang w:bidi="ar"/>
              </w:rPr>
            </w:pPr>
            <w:r>
              <w:rPr>
                <w:rFonts w:hint="eastAsia" w:ascii="宋体" w:hAnsi="宋体" w:eastAsia="宋体"/>
                <w:sz w:val="20"/>
              </w:rPr>
              <w:t>（3）无实施方法论或有严重瑕疵，计划不符合要求，得0~3分。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19" w:type="pct"/>
            <w:vMerge w:val="continue"/>
            <w:vAlign w:val="center"/>
          </w:tcPr>
          <w:p>
            <w:pPr>
              <w:spacing w:after="0" w:line="240" w:lineRule="auto"/>
              <w:jc w:val="center"/>
              <w:rPr>
                <w:rFonts w:ascii="宋体" w:hAnsi="宋体" w:eastAsia="宋体"/>
                <w:b/>
                <w:sz w:val="20"/>
              </w:rPr>
            </w:pPr>
          </w:p>
        </w:tc>
        <w:tc>
          <w:tcPr>
            <w:tcW w:w="782" w:type="pct"/>
            <w:vAlign w:val="center"/>
          </w:tcPr>
          <w:p>
            <w:pPr>
              <w:spacing w:after="0" w:line="240" w:lineRule="auto"/>
              <w:jc w:val="center"/>
              <w:rPr>
                <w:rFonts w:ascii="宋体" w:hAnsi="宋体" w:eastAsia="宋体"/>
                <w:sz w:val="20"/>
              </w:rPr>
            </w:pPr>
            <w:r>
              <w:rPr>
                <w:rFonts w:hint="eastAsia" w:ascii="宋体" w:hAnsi="宋体" w:eastAsia="宋体" w:cs="宋体"/>
                <w:sz w:val="20"/>
              </w:rPr>
              <w:t>服务方式及方法</w:t>
            </w:r>
          </w:p>
        </w:tc>
        <w:tc>
          <w:tcPr>
            <w:tcW w:w="369" w:type="pct"/>
            <w:vAlign w:val="center"/>
          </w:tcPr>
          <w:p>
            <w:pPr>
              <w:spacing w:after="0" w:line="240" w:lineRule="auto"/>
              <w:jc w:val="center"/>
              <w:rPr>
                <w:rFonts w:ascii="宋体" w:hAnsi="宋体" w:eastAsia="宋体"/>
              </w:rPr>
            </w:pPr>
            <w:r>
              <w:rPr>
                <w:rFonts w:hint="eastAsia" w:ascii="宋体" w:hAnsi="宋体" w:eastAsia="宋体"/>
              </w:rPr>
              <w:t>10</w:t>
            </w:r>
          </w:p>
        </w:tc>
        <w:tc>
          <w:tcPr>
            <w:tcW w:w="3227" w:type="pct"/>
            <w:vAlign w:val="center"/>
          </w:tcPr>
          <w:p>
            <w:pPr>
              <w:pStyle w:val="57"/>
              <w:spacing w:after="0" w:line="240" w:lineRule="auto"/>
              <w:ind w:left="0"/>
              <w:jc w:val="both"/>
              <w:rPr>
                <w:rFonts w:ascii="宋体" w:hAnsi="宋体" w:eastAsia="宋体"/>
                <w:sz w:val="20"/>
              </w:rPr>
            </w:pPr>
            <w:r>
              <w:rPr>
                <w:rFonts w:hint="eastAsia" w:ascii="宋体" w:hAnsi="宋体" w:eastAsia="宋体"/>
                <w:sz w:val="20"/>
              </w:rPr>
              <w:t>能够提供</w:t>
            </w:r>
            <w:r>
              <w:rPr>
                <w:rFonts w:ascii="宋体" w:hAnsi="宋体" w:eastAsia="宋体"/>
                <w:sz w:val="20"/>
              </w:rPr>
              <w:t>7*24 小时维护服务支持，</w:t>
            </w:r>
            <w:r>
              <w:rPr>
                <w:rFonts w:hint="eastAsia" w:ascii="宋体" w:hAnsi="宋体" w:eastAsia="宋体"/>
                <w:sz w:val="20"/>
              </w:rPr>
              <w:t>提供完善的服务体系</w:t>
            </w:r>
            <w:r>
              <w:rPr>
                <w:rFonts w:ascii="宋体" w:hAnsi="宋体" w:eastAsia="宋体"/>
                <w:sz w:val="20"/>
              </w:rPr>
              <w:t>，</w:t>
            </w:r>
            <w:r>
              <w:rPr>
                <w:rFonts w:hint="eastAsia" w:ascii="宋体" w:hAnsi="宋体" w:eastAsia="宋体"/>
                <w:sz w:val="20"/>
              </w:rPr>
              <w:t>考察各供应商的具体服务方案，方案针对性强，得8</w:t>
            </w:r>
            <w:r>
              <w:rPr>
                <w:rFonts w:ascii="宋体" w:hAnsi="宋体" w:eastAsia="宋体"/>
                <w:sz w:val="20"/>
              </w:rPr>
              <w:t>~</w:t>
            </w:r>
            <w:r>
              <w:rPr>
                <w:rFonts w:hint="eastAsia" w:ascii="宋体" w:hAnsi="宋体" w:eastAsia="宋体"/>
                <w:sz w:val="20"/>
              </w:rPr>
              <w:t>10</w:t>
            </w:r>
            <w:r>
              <w:rPr>
                <w:rFonts w:ascii="宋体" w:hAnsi="宋体" w:eastAsia="宋体"/>
                <w:sz w:val="20"/>
              </w:rPr>
              <w:t>分；针对性一般，得</w:t>
            </w:r>
            <w:r>
              <w:rPr>
                <w:rFonts w:hint="eastAsia" w:ascii="宋体" w:hAnsi="宋体" w:eastAsia="宋体"/>
                <w:sz w:val="20"/>
              </w:rPr>
              <w:t>5~7</w:t>
            </w:r>
            <w:r>
              <w:rPr>
                <w:rFonts w:ascii="宋体" w:hAnsi="宋体" w:eastAsia="宋体"/>
                <w:sz w:val="20"/>
              </w:rPr>
              <w:t>分；针对性差，得0</w:t>
            </w:r>
            <w:r>
              <w:rPr>
                <w:rFonts w:hint="eastAsia" w:ascii="宋体" w:hAnsi="宋体" w:eastAsia="宋体"/>
                <w:sz w:val="20"/>
              </w:rPr>
              <w:t>~4</w:t>
            </w:r>
            <w:r>
              <w:rPr>
                <w:rFonts w:ascii="宋体" w:hAnsi="宋体" w:eastAsia="宋体"/>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19" w:type="pct"/>
            <w:vAlign w:val="center"/>
          </w:tcPr>
          <w:p>
            <w:pPr>
              <w:spacing w:after="0" w:line="240" w:lineRule="auto"/>
              <w:jc w:val="center"/>
              <w:rPr>
                <w:rFonts w:ascii="宋体" w:hAnsi="宋体" w:eastAsia="宋体"/>
                <w:b/>
                <w:sz w:val="20"/>
              </w:rPr>
            </w:pPr>
            <w:r>
              <w:rPr>
                <w:rFonts w:hint="eastAsia" w:ascii="宋体" w:hAnsi="宋体" w:eastAsia="宋体"/>
                <w:b/>
                <w:sz w:val="20"/>
              </w:rPr>
              <w:t>服务部分（</w:t>
            </w:r>
            <w:r>
              <w:rPr>
                <w:rFonts w:ascii="宋体" w:hAnsi="宋体" w:eastAsia="宋体"/>
                <w:b/>
                <w:sz w:val="20"/>
              </w:rPr>
              <w:t>1</w:t>
            </w:r>
            <w:r>
              <w:rPr>
                <w:rFonts w:hint="eastAsia" w:ascii="宋体" w:hAnsi="宋体" w:eastAsia="宋体"/>
                <w:b/>
                <w:sz w:val="20"/>
              </w:rPr>
              <w:t>0分）</w:t>
            </w:r>
          </w:p>
        </w:tc>
        <w:tc>
          <w:tcPr>
            <w:tcW w:w="782" w:type="pct"/>
            <w:vAlign w:val="center"/>
          </w:tcPr>
          <w:p>
            <w:pPr>
              <w:spacing w:after="0" w:line="240" w:lineRule="auto"/>
              <w:jc w:val="center"/>
              <w:rPr>
                <w:rFonts w:ascii="宋体" w:hAnsi="宋体" w:eastAsia="宋体" w:cs="宋体"/>
                <w:sz w:val="20"/>
              </w:rPr>
            </w:pPr>
            <w:r>
              <w:rPr>
                <w:rFonts w:hint="eastAsia" w:ascii="宋体" w:hAnsi="宋体" w:eastAsia="宋体" w:cs="宋体"/>
                <w:sz w:val="20"/>
              </w:rPr>
              <w:t>培训评价</w:t>
            </w:r>
          </w:p>
        </w:tc>
        <w:tc>
          <w:tcPr>
            <w:tcW w:w="369" w:type="pct"/>
            <w:vAlign w:val="center"/>
          </w:tcPr>
          <w:p>
            <w:pPr>
              <w:spacing w:after="0" w:line="240" w:lineRule="auto"/>
              <w:jc w:val="center"/>
              <w:rPr>
                <w:rFonts w:ascii="宋体" w:hAnsi="宋体" w:eastAsia="宋体"/>
                <w:bCs/>
              </w:rPr>
            </w:pPr>
            <w:r>
              <w:rPr>
                <w:rFonts w:ascii="宋体" w:hAnsi="宋体" w:eastAsia="宋体"/>
                <w:bCs/>
              </w:rPr>
              <w:t>10</w:t>
            </w:r>
          </w:p>
        </w:tc>
        <w:tc>
          <w:tcPr>
            <w:tcW w:w="3227" w:type="pct"/>
            <w:vAlign w:val="center"/>
          </w:tcPr>
          <w:p>
            <w:pPr>
              <w:pStyle w:val="57"/>
              <w:spacing w:after="0" w:line="240" w:lineRule="auto"/>
              <w:ind w:left="0"/>
              <w:jc w:val="both"/>
              <w:rPr>
                <w:rFonts w:ascii="宋体" w:hAnsi="宋体" w:eastAsia="宋体"/>
                <w:b/>
              </w:rPr>
            </w:pPr>
            <w:r>
              <w:rPr>
                <w:rFonts w:hint="eastAsia" w:ascii="宋体" w:hAnsi="宋体" w:eastAsia="宋体"/>
                <w:sz w:val="20"/>
              </w:rPr>
              <w:t>根据</w:t>
            </w:r>
            <w:r>
              <w:rPr>
                <w:rFonts w:hint="eastAsia" w:ascii="宋体" w:hAnsi="宋体" w:eastAsia="宋体" w:cs="宋体"/>
                <w:sz w:val="20"/>
                <w:szCs w:val="20"/>
                <w:lang w:bidi="ar"/>
              </w:rPr>
              <w:t>投标</w:t>
            </w:r>
            <w:r>
              <w:rPr>
                <w:rFonts w:hint="eastAsia" w:ascii="宋体" w:hAnsi="宋体" w:eastAsia="宋体"/>
                <w:sz w:val="20"/>
              </w:rPr>
              <w:t>文件中针对采购文件的免费培训服务要求所做的承诺，考察各供应商的具体培训方案，培训方案针对性强，得5~</w:t>
            </w:r>
            <w:r>
              <w:rPr>
                <w:rFonts w:ascii="宋体" w:hAnsi="宋体" w:eastAsia="宋体"/>
                <w:sz w:val="20"/>
              </w:rPr>
              <w:t>10分；针对性一般，得</w:t>
            </w:r>
            <w:r>
              <w:rPr>
                <w:rFonts w:hint="eastAsia" w:ascii="宋体" w:hAnsi="宋体" w:eastAsia="宋体"/>
                <w:sz w:val="20"/>
              </w:rPr>
              <w:t>3~</w:t>
            </w:r>
            <w:r>
              <w:rPr>
                <w:rFonts w:ascii="宋体" w:hAnsi="宋体" w:eastAsia="宋体"/>
                <w:sz w:val="20"/>
              </w:rPr>
              <w:t>4分；针对性差，得0</w:t>
            </w:r>
            <w:r>
              <w:rPr>
                <w:rFonts w:hint="eastAsia" w:ascii="宋体" w:hAnsi="宋体" w:eastAsia="宋体"/>
                <w:sz w:val="20"/>
              </w:rPr>
              <w:t>~2</w:t>
            </w:r>
            <w:r>
              <w:rPr>
                <w:rFonts w:ascii="宋体" w:hAnsi="宋体" w:eastAsia="宋体"/>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19" w:type="pct"/>
            <w:vAlign w:val="center"/>
          </w:tcPr>
          <w:p>
            <w:pPr>
              <w:spacing w:after="0" w:line="240" w:lineRule="auto"/>
              <w:jc w:val="center"/>
              <w:rPr>
                <w:rFonts w:ascii="宋体" w:hAnsi="宋体" w:eastAsia="宋体"/>
                <w:b/>
                <w:sz w:val="20"/>
              </w:rPr>
            </w:pPr>
            <w:r>
              <w:rPr>
                <w:rFonts w:hint="eastAsia" w:ascii="宋体" w:hAnsi="宋体" w:eastAsia="宋体"/>
                <w:b/>
                <w:sz w:val="20"/>
              </w:rPr>
              <w:t>价格</w:t>
            </w:r>
          </w:p>
          <w:p>
            <w:pPr>
              <w:spacing w:after="0" w:line="240" w:lineRule="auto"/>
              <w:jc w:val="center"/>
              <w:rPr>
                <w:rFonts w:ascii="宋体" w:hAnsi="宋体" w:eastAsia="宋体"/>
                <w:b/>
                <w:sz w:val="20"/>
              </w:rPr>
            </w:pPr>
            <w:r>
              <w:rPr>
                <w:rFonts w:hint="eastAsia" w:ascii="宋体" w:hAnsi="宋体" w:eastAsia="宋体"/>
                <w:b/>
                <w:sz w:val="20"/>
              </w:rPr>
              <w:t>部分</w:t>
            </w:r>
          </w:p>
          <w:p>
            <w:pPr>
              <w:spacing w:after="0" w:line="240" w:lineRule="auto"/>
              <w:jc w:val="center"/>
              <w:rPr>
                <w:rFonts w:ascii="宋体" w:hAnsi="宋体" w:eastAsia="宋体"/>
                <w:b/>
                <w:sz w:val="20"/>
              </w:rPr>
            </w:pPr>
            <w:r>
              <w:rPr>
                <w:rFonts w:hint="eastAsia" w:ascii="宋体" w:hAnsi="宋体" w:eastAsia="宋体"/>
                <w:b/>
                <w:sz w:val="20"/>
              </w:rPr>
              <w:t>（30分）</w:t>
            </w:r>
          </w:p>
        </w:tc>
        <w:tc>
          <w:tcPr>
            <w:tcW w:w="782" w:type="pct"/>
            <w:vAlign w:val="center"/>
          </w:tcPr>
          <w:p>
            <w:pPr>
              <w:spacing w:after="0" w:line="240" w:lineRule="auto"/>
              <w:jc w:val="center"/>
              <w:rPr>
                <w:rFonts w:ascii="宋体" w:hAnsi="宋体" w:eastAsia="宋体" w:cs="宋体"/>
                <w:sz w:val="20"/>
              </w:rPr>
            </w:pPr>
            <w:r>
              <w:rPr>
                <w:rFonts w:hint="eastAsia" w:ascii="宋体" w:hAnsi="宋体" w:eastAsia="宋体"/>
                <w:sz w:val="20"/>
              </w:rPr>
              <w:t>投标报价</w:t>
            </w:r>
          </w:p>
        </w:tc>
        <w:tc>
          <w:tcPr>
            <w:tcW w:w="369" w:type="pct"/>
            <w:vAlign w:val="center"/>
          </w:tcPr>
          <w:p>
            <w:pPr>
              <w:spacing w:after="0" w:line="240" w:lineRule="auto"/>
              <w:ind w:firstLine="200" w:firstLineChars="100"/>
              <w:rPr>
                <w:rFonts w:ascii="宋体" w:hAnsi="宋体" w:eastAsia="宋体"/>
                <w:bCs/>
              </w:rPr>
            </w:pPr>
            <w:r>
              <w:rPr>
                <w:rFonts w:hint="eastAsia" w:ascii="宋体" w:hAnsi="宋体" w:eastAsia="宋体"/>
                <w:bCs/>
                <w:sz w:val="20"/>
              </w:rPr>
              <w:t>30</w:t>
            </w:r>
          </w:p>
        </w:tc>
        <w:tc>
          <w:tcPr>
            <w:tcW w:w="3227" w:type="pct"/>
            <w:vAlign w:val="center"/>
          </w:tcPr>
          <w:p>
            <w:pPr>
              <w:pStyle w:val="57"/>
              <w:spacing w:after="0" w:line="240" w:lineRule="auto"/>
              <w:ind w:left="0"/>
              <w:jc w:val="both"/>
              <w:rPr>
                <w:rFonts w:ascii="宋体" w:hAnsi="宋体" w:eastAsia="宋体"/>
                <w:sz w:val="20"/>
              </w:rPr>
            </w:pPr>
            <w:r>
              <w:rPr>
                <w:rFonts w:hint="eastAsia" w:ascii="宋体" w:hAnsi="宋体" w:eastAsia="宋体"/>
                <w:sz w:val="20"/>
              </w:rPr>
              <w:t>以满足采购文件要求，以各有效申请人报价中最低价为基准价，</w:t>
            </w:r>
            <w:r>
              <w:rPr>
                <w:rFonts w:ascii="宋体" w:hAnsi="宋体" w:eastAsia="宋体"/>
                <w:sz w:val="20"/>
              </w:rPr>
              <w:t xml:space="preserve"> 基准价</w:t>
            </w:r>
            <w:r>
              <w:rPr>
                <w:rFonts w:hint="eastAsia" w:ascii="宋体" w:hAnsi="宋体" w:eastAsia="宋体"/>
                <w:sz w:val="20"/>
              </w:rPr>
              <w:t>/各供应商报价</w:t>
            </w:r>
            <w:r>
              <w:rPr>
                <w:rFonts w:ascii="宋体" w:hAnsi="宋体" w:eastAsia="宋体"/>
                <w:sz w:val="20"/>
              </w:rPr>
              <w:t>*</w:t>
            </w:r>
            <w:r>
              <w:rPr>
                <w:rFonts w:hint="eastAsia" w:ascii="宋体" w:hAnsi="宋体" w:eastAsia="宋体"/>
                <w:sz w:val="20"/>
              </w:rPr>
              <w:t>3</w:t>
            </w:r>
            <w:r>
              <w:rPr>
                <w:rFonts w:ascii="宋体" w:hAnsi="宋体" w:eastAsia="宋体"/>
                <w:sz w:val="20"/>
              </w:rPr>
              <w:t>0为最终价格得分。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19" w:type="pct"/>
            <w:vAlign w:val="center"/>
          </w:tcPr>
          <w:p>
            <w:pPr>
              <w:spacing w:after="0" w:line="240" w:lineRule="auto"/>
              <w:jc w:val="center"/>
              <w:rPr>
                <w:rFonts w:ascii="宋体" w:hAnsi="宋体" w:eastAsia="宋体"/>
                <w:b/>
                <w:sz w:val="20"/>
              </w:rPr>
            </w:pPr>
            <w:r>
              <w:rPr>
                <w:rFonts w:hint="eastAsia" w:ascii="宋体" w:hAnsi="宋体" w:eastAsia="宋体"/>
                <w:b/>
                <w:sz w:val="20"/>
              </w:rPr>
              <w:t>总分</w:t>
            </w:r>
          </w:p>
        </w:tc>
        <w:tc>
          <w:tcPr>
            <w:tcW w:w="782" w:type="pct"/>
            <w:vAlign w:val="center"/>
          </w:tcPr>
          <w:p>
            <w:pPr>
              <w:spacing w:after="0" w:line="240" w:lineRule="auto"/>
              <w:jc w:val="center"/>
              <w:rPr>
                <w:rFonts w:ascii="宋体" w:hAnsi="宋体" w:eastAsia="宋体"/>
                <w:sz w:val="20"/>
              </w:rPr>
            </w:pPr>
            <w:r>
              <w:rPr>
                <w:rFonts w:hint="eastAsia" w:ascii="宋体" w:hAnsi="宋体" w:eastAsia="宋体"/>
                <w:b/>
                <w:sz w:val="20"/>
              </w:rPr>
              <w:t>100</w:t>
            </w:r>
          </w:p>
        </w:tc>
        <w:tc>
          <w:tcPr>
            <w:tcW w:w="369" w:type="pct"/>
            <w:vAlign w:val="center"/>
          </w:tcPr>
          <w:p>
            <w:pPr>
              <w:spacing w:after="0" w:line="240" w:lineRule="auto"/>
              <w:rPr>
                <w:rFonts w:ascii="宋体" w:hAnsi="宋体" w:eastAsia="宋体"/>
                <w:bCs/>
                <w:sz w:val="20"/>
              </w:rPr>
            </w:pPr>
          </w:p>
        </w:tc>
        <w:tc>
          <w:tcPr>
            <w:tcW w:w="3227" w:type="pct"/>
            <w:vAlign w:val="center"/>
          </w:tcPr>
          <w:p>
            <w:pPr>
              <w:pStyle w:val="57"/>
              <w:spacing w:after="0" w:line="240" w:lineRule="auto"/>
              <w:jc w:val="both"/>
              <w:rPr>
                <w:rFonts w:ascii="宋体" w:hAnsi="宋体" w:eastAsia="宋体"/>
                <w:sz w:val="20"/>
              </w:rPr>
            </w:pPr>
          </w:p>
        </w:tc>
      </w:tr>
    </w:tbl>
    <w:p>
      <w:pPr>
        <w:pStyle w:val="3"/>
        <w:numPr>
          <w:ilvl w:val="0"/>
          <w:numId w:val="5"/>
        </w:numPr>
        <w:spacing w:line="360" w:lineRule="auto"/>
        <w:ind w:left="360" w:firstLine="422"/>
        <w:jc w:val="both"/>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结果汇总</w:t>
      </w:r>
    </w:p>
    <w:p>
      <w:pPr>
        <w:spacing w:after="0" w:line="360" w:lineRule="auto"/>
        <w:ind w:left="849" w:leftChars="386"/>
        <w:jc w:val="both"/>
        <w:sectPr>
          <w:pgSz w:w="12240" w:h="15840"/>
          <w:pgMar w:top="1440" w:right="1440" w:bottom="1440" w:left="1440" w:header="720" w:footer="720" w:gutter="0"/>
          <w:cols w:space="720" w:num="1"/>
          <w:docGrid w:linePitch="360" w:charSpace="0"/>
        </w:sectPr>
      </w:pPr>
      <w:r>
        <w:rPr>
          <w:rFonts w:ascii="Times New Roman" w:hAnsi="Times New Roman" w:eastAsia="宋体" w:cs="Times New Roman"/>
          <w:color w:val="000000" w:themeColor="text1"/>
          <w:sz w:val="28"/>
          <w:szCs w:val="28"/>
          <w14:textFill>
            <w14:solidFill>
              <w14:schemeClr w14:val="tx1"/>
            </w14:solidFill>
          </w14:textFill>
        </w:rPr>
        <w:t>计算综合得分后，形成评审报告，并由全体评审成员签字确认。</w:t>
      </w:r>
    </w:p>
    <w:p>
      <w:pPr>
        <w:pStyle w:val="2"/>
        <w:spacing w:line="360" w:lineRule="auto"/>
        <w:jc w:val="center"/>
        <w:rPr>
          <w:rFonts w:ascii="宋体" w:hAnsi="宋体" w:eastAsia="宋体"/>
          <w:color w:val="000000" w:themeColor="text1"/>
          <w:sz w:val="32"/>
          <w:szCs w:val="32"/>
          <w14:textFill>
            <w14:solidFill>
              <w14:schemeClr w14:val="tx1"/>
            </w14:solidFill>
          </w14:textFill>
        </w:rPr>
      </w:pPr>
      <w:bookmarkStart w:id="46" w:name="_Toc7408"/>
      <w:bookmarkStart w:id="47" w:name="_Toc19674"/>
      <w:bookmarkStart w:id="48" w:name="_Toc13817"/>
      <w:bookmarkStart w:id="49" w:name="_Toc120282535"/>
      <w:r>
        <w:rPr>
          <w:rFonts w:hint="eastAsia" w:ascii="宋体" w:hAnsi="宋体" w:eastAsia="宋体"/>
          <w:color w:val="000000" w:themeColor="text1"/>
          <w:sz w:val="32"/>
          <w:szCs w:val="32"/>
          <w14:textFill>
            <w14:solidFill>
              <w14:schemeClr w14:val="tx1"/>
            </w14:solidFill>
          </w14:textFill>
        </w:rPr>
        <w:t xml:space="preserve">第四章 </w:t>
      </w:r>
      <w:r>
        <w:rPr>
          <w:rFonts w:ascii="宋体" w:hAnsi="宋体" w:eastAsia="宋体"/>
          <w:color w:val="000000" w:themeColor="text1"/>
          <w:sz w:val="32"/>
          <w:szCs w:val="32"/>
          <w14:textFill>
            <w14:solidFill>
              <w14:schemeClr w14:val="tx1"/>
            </w14:solidFill>
          </w14:textFill>
        </w:rPr>
        <w:t xml:space="preserve"> </w:t>
      </w:r>
      <w:r>
        <w:rPr>
          <w:rFonts w:hint="eastAsia" w:ascii="宋体" w:hAnsi="宋体" w:eastAsia="宋体"/>
          <w:color w:val="000000" w:themeColor="text1"/>
          <w:sz w:val="32"/>
          <w:szCs w:val="32"/>
          <w14:textFill>
            <w14:solidFill>
              <w14:schemeClr w14:val="tx1"/>
            </w14:solidFill>
          </w14:textFill>
        </w:rPr>
        <w:t>投标文件</w:t>
      </w:r>
      <w:bookmarkEnd w:id="46"/>
      <w:bookmarkEnd w:id="47"/>
      <w:bookmarkEnd w:id="48"/>
      <w:bookmarkEnd w:id="49"/>
    </w:p>
    <w:p>
      <w:pPr>
        <w:spacing w:before="120" w:after="0" w:line="360" w:lineRule="auto"/>
        <w:jc w:val="center"/>
        <w:rPr>
          <w:rFonts w:ascii="宋体" w:hAnsi="宋体" w:eastAsia="宋体"/>
          <w:color w:val="000000" w:themeColor="text1"/>
          <w:sz w:val="28"/>
          <w:szCs w:val="28"/>
          <w:lang w:bidi="zh-CN"/>
          <w14:textFill>
            <w14:solidFill>
              <w14:schemeClr w14:val="tx1"/>
            </w14:solidFill>
          </w14:textFill>
        </w:rPr>
      </w:pPr>
    </w:p>
    <w:p>
      <w:pPr>
        <w:spacing w:before="120" w:after="0" w:line="360" w:lineRule="auto"/>
        <w:jc w:val="center"/>
        <w:rPr>
          <w:rFonts w:ascii="宋体" w:hAnsi="宋体" w:eastAsia="宋体"/>
          <w:color w:val="000000" w:themeColor="text1"/>
          <w:sz w:val="28"/>
          <w:szCs w:val="28"/>
          <w:lang w:bidi="zh-CN"/>
          <w14:textFill>
            <w14:solidFill>
              <w14:schemeClr w14:val="tx1"/>
            </w14:solidFill>
          </w14:textFill>
        </w:rPr>
      </w:pPr>
    </w:p>
    <w:p>
      <w:pPr>
        <w:spacing w:before="120" w:after="0" w:line="360" w:lineRule="auto"/>
        <w:jc w:val="center"/>
        <w:rPr>
          <w:rFonts w:ascii="宋体" w:hAnsi="宋体" w:eastAsia="宋体"/>
          <w:color w:val="000000" w:themeColor="text1"/>
          <w:sz w:val="28"/>
          <w:szCs w:val="28"/>
          <w:lang w:bidi="zh-CN"/>
          <w14:textFill>
            <w14:solidFill>
              <w14:schemeClr w14:val="tx1"/>
            </w14:solidFill>
          </w14:textFill>
        </w:rPr>
      </w:pPr>
    </w:p>
    <w:p>
      <w:pPr>
        <w:spacing w:before="120" w:after="0" w:line="360" w:lineRule="auto"/>
        <w:jc w:val="center"/>
        <w:rPr>
          <w:rFonts w:ascii="宋体" w:hAnsi="宋体" w:eastAsia="宋体"/>
          <w:color w:val="000000" w:themeColor="text1"/>
          <w:sz w:val="28"/>
          <w:szCs w:val="28"/>
          <w:lang w:bidi="zh-CN"/>
          <w14:textFill>
            <w14:solidFill>
              <w14:schemeClr w14:val="tx1"/>
            </w14:solidFill>
          </w14:textFill>
        </w:rPr>
      </w:pPr>
    </w:p>
    <w:p>
      <w:pPr>
        <w:spacing w:before="120" w:after="0" w:line="360" w:lineRule="auto"/>
        <w:jc w:val="center"/>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投  标 文</w:t>
      </w:r>
      <w:r>
        <w:rPr>
          <w:rFonts w:hint="eastAsia" w:ascii="宋体" w:hAnsi="宋体" w:eastAsia="宋体"/>
          <w:color w:val="000000" w:themeColor="text1"/>
          <w:sz w:val="28"/>
          <w:szCs w:val="28"/>
          <w:lang w:bidi="zh-CN"/>
          <w14:textFill>
            <w14:solidFill>
              <w14:schemeClr w14:val="tx1"/>
            </w14:solidFill>
          </w14:textFill>
        </w:rPr>
        <w:tab/>
      </w:r>
      <w:r>
        <w:rPr>
          <w:rFonts w:hint="eastAsia" w:ascii="宋体" w:hAnsi="宋体" w:eastAsia="宋体"/>
          <w:color w:val="000000" w:themeColor="text1"/>
          <w:sz w:val="28"/>
          <w:szCs w:val="28"/>
          <w:lang w:bidi="zh-CN"/>
          <w14:textFill>
            <w14:solidFill>
              <w14:schemeClr w14:val="tx1"/>
            </w14:solidFill>
          </w14:textFill>
        </w:rPr>
        <w:t>件</w:t>
      </w:r>
    </w:p>
    <w:p>
      <w:pPr>
        <w:spacing w:before="120" w:after="0" w:line="360" w:lineRule="auto"/>
        <w:jc w:val="center"/>
        <w:rPr>
          <w:rFonts w:ascii="宋体" w:hAnsi="宋体" w:eastAsia="宋体"/>
          <w:color w:val="000000" w:themeColor="text1"/>
          <w:sz w:val="28"/>
          <w:szCs w:val="28"/>
          <w:lang w:bidi="zh-CN"/>
          <w14:textFill>
            <w14:solidFill>
              <w14:schemeClr w14:val="tx1"/>
            </w14:solidFill>
          </w14:textFill>
        </w:rPr>
      </w:pPr>
    </w:p>
    <w:p>
      <w:pPr>
        <w:spacing w:before="120" w:after="0" w:line="360" w:lineRule="auto"/>
        <w:rPr>
          <w:rFonts w:ascii="宋体" w:hAnsi="宋体" w:eastAsia="宋体"/>
          <w:color w:val="000000" w:themeColor="text1"/>
          <w:sz w:val="28"/>
          <w:szCs w:val="28"/>
          <w:lang w:bidi="zh-CN"/>
          <w14:textFill>
            <w14:solidFill>
              <w14:schemeClr w14:val="tx1"/>
            </w14:solidFill>
          </w14:textFill>
        </w:rPr>
      </w:pPr>
    </w:p>
    <w:p>
      <w:pPr>
        <w:spacing w:before="120" w:after="0" w:line="360" w:lineRule="auto"/>
        <w:rPr>
          <w:rFonts w:ascii="宋体" w:hAnsi="宋体" w:eastAsia="宋体"/>
          <w:color w:val="000000" w:themeColor="text1"/>
          <w:sz w:val="28"/>
          <w:szCs w:val="28"/>
          <w:lang w:bidi="zh-CN"/>
          <w14:textFill>
            <w14:solidFill>
              <w14:schemeClr w14:val="tx1"/>
            </w14:solidFill>
          </w14:textFill>
        </w:rPr>
      </w:pPr>
    </w:p>
    <w:p>
      <w:pPr>
        <w:spacing w:before="120" w:after="0" w:line="360" w:lineRule="auto"/>
        <w:rPr>
          <w:rFonts w:ascii="宋体" w:hAnsi="宋体" w:eastAsia="宋体"/>
          <w:color w:val="000000" w:themeColor="text1"/>
          <w:sz w:val="28"/>
          <w:szCs w:val="28"/>
          <w:lang w:bidi="zh-CN"/>
          <w14:textFill>
            <w14:solidFill>
              <w14:schemeClr w14:val="tx1"/>
            </w14:solidFill>
          </w14:textFill>
        </w:rPr>
      </w:pPr>
    </w:p>
    <w:p>
      <w:pPr>
        <w:spacing w:before="120" w:after="0" w:line="360" w:lineRule="auto"/>
        <w:ind w:left="1872"/>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投标方：</w:t>
      </w:r>
      <w:r>
        <w:rPr>
          <w:rFonts w:hint="eastAsia" w:ascii="宋体" w:hAnsi="宋体" w:eastAsia="宋体"/>
          <w:color w:val="000000" w:themeColor="text1"/>
          <w:sz w:val="28"/>
          <w:szCs w:val="28"/>
          <w:u w:val="single"/>
          <w:lang w:bidi="zh-CN"/>
          <w14:textFill>
            <w14:solidFill>
              <w14:schemeClr w14:val="tx1"/>
            </w14:solidFill>
          </w14:textFill>
        </w:rPr>
        <w:tab/>
      </w:r>
      <w:r>
        <w:rPr>
          <w:rFonts w:ascii="宋体" w:hAnsi="宋体" w:eastAsia="宋体"/>
          <w:color w:val="000000" w:themeColor="text1"/>
          <w:sz w:val="28"/>
          <w:szCs w:val="28"/>
          <w:u w:val="single"/>
          <w:lang w:bidi="zh-CN"/>
          <w14:textFill>
            <w14:solidFill>
              <w14:schemeClr w14:val="tx1"/>
            </w14:solidFill>
          </w14:textFill>
        </w:rPr>
        <w:t xml:space="preserve">                   </w:t>
      </w:r>
      <w:r>
        <w:rPr>
          <w:rFonts w:hint="eastAsia" w:ascii="宋体" w:hAnsi="宋体" w:eastAsia="宋体"/>
          <w:color w:val="000000" w:themeColor="text1"/>
          <w:sz w:val="28"/>
          <w:szCs w:val="28"/>
          <w:lang w:bidi="zh-CN"/>
          <w14:textFill>
            <w14:solidFill>
              <w14:schemeClr w14:val="tx1"/>
            </w14:solidFill>
          </w14:textFill>
        </w:rPr>
        <w:t>（盖公章）</w:t>
      </w:r>
    </w:p>
    <w:p>
      <w:pPr>
        <w:spacing w:before="120" w:after="0" w:line="360" w:lineRule="auto"/>
        <w:ind w:left="1872"/>
        <w:rPr>
          <w:rFonts w:ascii="宋体" w:hAnsi="宋体" w:eastAsia="宋体"/>
          <w:color w:val="000000" w:themeColor="text1"/>
          <w:sz w:val="28"/>
          <w:szCs w:val="28"/>
          <w:lang w:bidi="zh-CN"/>
          <w14:textFill>
            <w14:solidFill>
              <w14:schemeClr w14:val="tx1"/>
            </w14:solidFill>
          </w14:textFill>
        </w:rPr>
      </w:pPr>
    </w:p>
    <w:p>
      <w:pPr>
        <w:spacing w:before="120" w:after="0" w:line="360" w:lineRule="auto"/>
        <w:ind w:left="1872"/>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法定代表人或其授权委托人：</w:t>
      </w:r>
      <w:r>
        <w:rPr>
          <w:rFonts w:hint="eastAsia" w:ascii="宋体" w:hAnsi="宋体" w:eastAsia="宋体"/>
          <w:color w:val="000000" w:themeColor="text1"/>
          <w:sz w:val="28"/>
          <w:szCs w:val="28"/>
          <w:u w:val="single"/>
          <w:lang w:bidi="zh-CN"/>
          <w14:textFill>
            <w14:solidFill>
              <w14:schemeClr w14:val="tx1"/>
            </w14:solidFill>
          </w14:textFill>
        </w:rPr>
        <w:tab/>
      </w:r>
      <w:r>
        <w:rPr>
          <w:rFonts w:hint="eastAsia" w:ascii="宋体" w:hAnsi="宋体" w:eastAsia="宋体"/>
          <w:color w:val="000000" w:themeColor="text1"/>
          <w:sz w:val="28"/>
          <w:szCs w:val="28"/>
          <w:u w:val="single"/>
          <w:lang w:bidi="zh-CN"/>
          <w14:textFill>
            <w14:solidFill>
              <w14:schemeClr w14:val="tx1"/>
            </w14:solidFill>
          </w14:textFill>
        </w:rPr>
        <w:t>（印鉴或签字）</w:t>
      </w:r>
    </w:p>
    <w:p>
      <w:pPr>
        <w:spacing w:before="120" w:after="0" w:line="360" w:lineRule="auto"/>
        <w:ind w:left="1872"/>
        <w:rPr>
          <w:rFonts w:ascii="宋体" w:hAnsi="宋体" w:eastAsia="宋体"/>
          <w:color w:val="000000" w:themeColor="text1"/>
          <w:sz w:val="28"/>
          <w:szCs w:val="28"/>
          <w:u w:val="single"/>
          <w:lang w:bidi="zh-CN"/>
          <w14:textFill>
            <w14:solidFill>
              <w14:schemeClr w14:val="tx1"/>
            </w14:solidFill>
          </w14:textFill>
        </w:rPr>
      </w:pPr>
    </w:p>
    <w:p>
      <w:pPr>
        <w:spacing w:before="120" w:after="0" w:line="360" w:lineRule="auto"/>
        <w:jc w:val="center"/>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u w:val="single"/>
          <w:lang w:bidi="zh-CN"/>
          <w14:textFill>
            <w14:solidFill>
              <w14:schemeClr w14:val="tx1"/>
            </w14:solidFill>
          </w14:textFill>
        </w:rPr>
        <w:t xml:space="preserve"> </w:t>
      </w:r>
      <w:r>
        <w:rPr>
          <w:rFonts w:ascii="宋体" w:hAnsi="宋体" w:eastAsia="宋体"/>
          <w:color w:val="000000" w:themeColor="text1"/>
          <w:sz w:val="28"/>
          <w:szCs w:val="28"/>
          <w:u w:val="single"/>
          <w:lang w:bidi="zh-CN"/>
          <w14:textFill>
            <w14:solidFill>
              <w14:schemeClr w14:val="tx1"/>
            </w14:solidFill>
          </w14:textFill>
        </w:rPr>
        <w:t xml:space="preserve">    </w:t>
      </w:r>
      <w:r>
        <w:rPr>
          <w:rFonts w:hint="eastAsia" w:ascii="宋体" w:hAnsi="宋体" w:eastAsia="宋体"/>
          <w:color w:val="000000" w:themeColor="text1"/>
          <w:sz w:val="28"/>
          <w:szCs w:val="28"/>
          <w:lang w:bidi="zh-CN"/>
          <w14:textFill>
            <w14:solidFill>
              <w14:schemeClr w14:val="tx1"/>
            </w14:solidFill>
          </w14:textFill>
        </w:rPr>
        <w:t>年</w:t>
      </w:r>
      <w:r>
        <w:rPr>
          <w:rFonts w:ascii="宋体" w:hAnsi="宋体" w:eastAsia="宋体"/>
          <w:color w:val="000000" w:themeColor="text1"/>
          <w:sz w:val="28"/>
          <w:szCs w:val="28"/>
          <w:u w:val="single"/>
          <w:lang w:bidi="zh-CN"/>
          <w14:textFill>
            <w14:solidFill>
              <w14:schemeClr w14:val="tx1"/>
            </w14:solidFill>
          </w14:textFill>
        </w:rPr>
        <w:t xml:space="preserve">   </w:t>
      </w:r>
      <w:r>
        <w:rPr>
          <w:rFonts w:hint="eastAsia" w:ascii="宋体" w:hAnsi="宋体" w:eastAsia="宋体"/>
          <w:color w:val="000000" w:themeColor="text1"/>
          <w:sz w:val="28"/>
          <w:szCs w:val="28"/>
          <w:lang w:bidi="zh-CN"/>
          <w14:textFill>
            <w14:solidFill>
              <w14:schemeClr w14:val="tx1"/>
            </w14:solidFill>
          </w14:textFill>
        </w:rPr>
        <w:t>月</w:t>
      </w:r>
      <w:r>
        <w:rPr>
          <w:rFonts w:hint="eastAsia" w:ascii="宋体" w:hAnsi="宋体" w:eastAsia="宋体"/>
          <w:color w:val="000000" w:themeColor="text1"/>
          <w:sz w:val="28"/>
          <w:szCs w:val="28"/>
          <w:u w:val="single"/>
          <w:lang w:bidi="zh-CN"/>
          <w14:textFill>
            <w14:solidFill>
              <w14:schemeClr w14:val="tx1"/>
            </w14:solidFill>
          </w14:textFill>
        </w:rPr>
        <w:t xml:space="preserve"> </w:t>
      </w:r>
      <w:r>
        <w:rPr>
          <w:rFonts w:ascii="宋体" w:hAnsi="宋体" w:eastAsia="宋体"/>
          <w:color w:val="000000" w:themeColor="text1"/>
          <w:sz w:val="28"/>
          <w:szCs w:val="28"/>
          <w:u w:val="single"/>
          <w:lang w:bidi="zh-CN"/>
          <w14:textFill>
            <w14:solidFill>
              <w14:schemeClr w14:val="tx1"/>
            </w14:solidFill>
          </w14:textFill>
        </w:rPr>
        <w:t xml:space="preserve">  </w:t>
      </w:r>
      <w:r>
        <w:rPr>
          <w:rFonts w:hint="eastAsia" w:ascii="宋体" w:hAnsi="宋体" w:eastAsia="宋体"/>
          <w:color w:val="000000" w:themeColor="text1"/>
          <w:sz w:val="28"/>
          <w:szCs w:val="28"/>
          <w:lang w:bidi="zh-CN"/>
          <w14:textFill>
            <w14:solidFill>
              <w14:schemeClr w14:val="tx1"/>
            </w14:solidFill>
          </w14:textFill>
        </w:rPr>
        <w:t>日</w:t>
      </w:r>
      <w:bookmarkStart w:id="50" w:name="_投标函格式"/>
      <w:bookmarkEnd w:id="50"/>
      <w:bookmarkStart w:id="51" w:name="_Toc49259194"/>
      <w:bookmarkStart w:id="52" w:name="_Toc48921916"/>
      <w:r>
        <w:rPr>
          <w:rFonts w:ascii="宋体" w:hAnsi="宋体" w:eastAsia="宋体"/>
          <w:color w:val="000000" w:themeColor="text1"/>
          <w:sz w:val="28"/>
          <w:szCs w:val="28"/>
          <w:lang w:bidi="zh-CN"/>
          <w14:textFill>
            <w14:solidFill>
              <w14:schemeClr w14:val="tx1"/>
            </w14:solidFill>
          </w14:textFill>
        </w:rPr>
        <w:br w:type="page"/>
      </w:r>
    </w:p>
    <w:p>
      <w:pPr>
        <w:spacing w:before="240" w:after="0" w:line="360" w:lineRule="auto"/>
        <w:jc w:val="center"/>
        <w:rPr>
          <w:rFonts w:ascii="宋体" w:hAnsi="宋体" w:eastAsia="宋体"/>
          <w:b/>
          <w:bCs/>
          <w:color w:val="000000" w:themeColor="text1"/>
          <w:sz w:val="28"/>
          <w:szCs w:val="28"/>
          <w:lang w:bidi="zh-CN"/>
          <w14:textFill>
            <w14:solidFill>
              <w14:schemeClr w14:val="tx1"/>
            </w14:solidFill>
          </w14:textFill>
        </w:rPr>
      </w:pPr>
      <w:r>
        <w:rPr>
          <w:rFonts w:hint="eastAsia" w:ascii="宋体" w:hAnsi="宋体" w:eastAsia="宋体"/>
          <w:b/>
          <w:bCs/>
          <w:color w:val="000000" w:themeColor="text1"/>
          <w:sz w:val="28"/>
          <w:szCs w:val="28"/>
          <w:lang w:bidi="zh-CN"/>
          <w14:textFill>
            <w14:solidFill>
              <w14:schemeClr w14:val="tx1"/>
            </w14:solidFill>
          </w14:textFill>
        </w:rPr>
        <w:t>目录</w:t>
      </w:r>
    </w:p>
    <w:p>
      <w:pPr>
        <w:pStyle w:val="57"/>
        <w:numPr>
          <w:ilvl w:val="0"/>
          <w:numId w:val="7"/>
        </w:numPr>
        <w:spacing w:after="0" w:line="360" w:lineRule="auto"/>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投标函</w:t>
      </w:r>
    </w:p>
    <w:p>
      <w:pPr>
        <w:pStyle w:val="57"/>
        <w:numPr>
          <w:ilvl w:val="0"/>
          <w:numId w:val="7"/>
        </w:numPr>
        <w:spacing w:after="0" w:line="360" w:lineRule="auto"/>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投标方资质文件</w:t>
      </w:r>
    </w:p>
    <w:p>
      <w:pPr>
        <w:pStyle w:val="57"/>
        <w:numPr>
          <w:ilvl w:val="0"/>
          <w:numId w:val="7"/>
        </w:numPr>
        <w:spacing w:after="0" w:line="360" w:lineRule="auto"/>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技术方案、实施方案及培训方案</w:t>
      </w:r>
    </w:p>
    <w:p>
      <w:pPr>
        <w:pStyle w:val="57"/>
        <w:numPr>
          <w:ilvl w:val="0"/>
          <w:numId w:val="7"/>
        </w:numPr>
        <w:spacing w:after="0" w:line="360" w:lineRule="auto"/>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技术偏离表</w:t>
      </w:r>
    </w:p>
    <w:p>
      <w:pPr>
        <w:pStyle w:val="57"/>
        <w:numPr>
          <w:ilvl w:val="0"/>
          <w:numId w:val="7"/>
        </w:numPr>
        <w:spacing w:after="0" w:line="360" w:lineRule="auto"/>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售后服务及承诺</w:t>
      </w:r>
    </w:p>
    <w:p>
      <w:pPr>
        <w:pStyle w:val="57"/>
        <w:numPr>
          <w:ilvl w:val="0"/>
          <w:numId w:val="7"/>
        </w:numPr>
        <w:spacing w:after="0" w:line="360" w:lineRule="auto"/>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近三年部分客户名单</w:t>
      </w:r>
    </w:p>
    <w:p>
      <w:pPr>
        <w:pStyle w:val="57"/>
        <w:numPr>
          <w:ilvl w:val="0"/>
          <w:numId w:val="7"/>
        </w:numPr>
        <w:spacing w:after="0" w:line="360" w:lineRule="auto"/>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产品及项目详细报价表</w:t>
      </w:r>
    </w:p>
    <w:p>
      <w:pPr>
        <w:pStyle w:val="57"/>
        <w:numPr>
          <w:ilvl w:val="0"/>
          <w:numId w:val="7"/>
        </w:numPr>
        <w:spacing w:after="0" w:line="360" w:lineRule="auto"/>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投标方诚信廉洁承诺书</w:t>
      </w:r>
    </w:p>
    <w:p>
      <w:pPr>
        <w:pStyle w:val="57"/>
        <w:numPr>
          <w:ilvl w:val="0"/>
          <w:numId w:val="7"/>
        </w:numPr>
        <w:spacing w:after="0" w:line="360" w:lineRule="auto"/>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产品使用承诺</w:t>
      </w:r>
      <w:r>
        <w:rPr>
          <w:rFonts w:ascii="宋体" w:hAnsi="宋体" w:eastAsia="宋体"/>
          <w:color w:val="000000" w:themeColor="text1"/>
          <w:sz w:val="28"/>
          <w:szCs w:val="28"/>
          <w:lang w:bidi="zh-CN"/>
          <w14:textFill>
            <w14:solidFill>
              <w14:schemeClr w14:val="tx1"/>
            </w14:solidFill>
          </w14:textFill>
        </w:rPr>
        <w:br w:type="page"/>
      </w:r>
    </w:p>
    <w:p>
      <w:pPr>
        <w:pStyle w:val="5"/>
        <w:numPr>
          <w:ilvl w:val="1"/>
          <w:numId w:val="8"/>
        </w:numPr>
        <w:spacing w:line="360" w:lineRule="auto"/>
        <w:rPr>
          <w:rFonts w:ascii="宋体" w:hAnsi="宋体" w:eastAsia="宋体"/>
          <w:i w:val="0"/>
          <w:iCs w:val="0"/>
          <w:color w:val="000000" w:themeColor="text1"/>
          <w:sz w:val="28"/>
          <w:szCs w:val="28"/>
          <w14:textFill>
            <w14:solidFill>
              <w14:schemeClr w14:val="tx1"/>
            </w14:solidFill>
          </w14:textFill>
        </w:rPr>
      </w:pPr>
      <w:bookmarkStart w:id="53" w:name="_Toc22321"/>
      <w:bookmarkStart w:id="54" w:name="_Toc12444"/>
      <w:bookmarkStart w:id="55" w:name="_Toc7061"/>
      <w:bookmarkStart w:id="56" w:name="_Toc120282536"/>
      <w:r>
        <w:rPr>
          <w:rFonts w:hint="eastAsia" w:ascii="宋体" w:hAnsi="宋体" w:eastAsia="宋体"/>
          <w:i w:val="0"/>
          <w:iCs w:val="0"/>
          <w:color w:val="000000" w:themeColor="text1"/>
          <w:sz w:val="28"/>
          <w:szCs w:val="28"/>
          <w14:textFill>
            <w14:solidFill>
              <w14:schemeClr w14:val="tx1"/>
            </w14:solidFill>
          </w14:textFill>
        </w:rPr>
        <w:t>投标函格式</w:t>
      </w:r>
      <w:bookmarkEnd w:id="51"/>
      <w:bookmarkEnd w:id="52"/>
      <w:bookmarkEnd w:id="53"/>
      <w:bookmarkEnd w:id="54"/>
      <w:bookmarkEnd w:id="55"/>
      <w:bookmarkEnd w:id="56"/>
    </w:p>
    <w:p>
      <w:pPr>
        <w:spacing w:after="0" w:line="360" w:lineRule="auto"/>
        <w:jc w:val="center"/>
        <w:rPr>
          <w:rFonts w:ascii="宋体" w:hAnsi="宋体" w:eastAsia="宋体"/>
          <w:b/>
          <w:color w:val="000000" w:themeColor="text1"/>
          <w:sz w:val="28"/>
          <w:szCs w:val="28"/>
          <w:lang w:bidi="zh-CN"/>
          <w14:textFill>
            <w14:solidFill>
              <w14:schemeClr w14:val="tx1"/>
            </w14:solidFill>
          </w14:textFill>
        </w:rPr>
      </w:pPr>
      <w:r>
        <w:rPr>
          <w:rFonts w:hint="eastAsia" w:ascii="宋体" w:hAnsi="宋体" w:eastAsia="宋体"/>
          <w:b/>
          <w:color w:val="000000" w:themeColor="text1"/>
          <w:sz w:val="28"/>
          <w:szCs w:val="28"/>
          <w:lang w:bidi="zh-CN"/>
          <w14:textFill>
            <w14:solidFill>
              <w14:schemeClr w14:val="tx1"/>
            </w14:solidFill>
          </w14:textFill>
        </w:rPr>
        <w:t>投标函</w:t>
      </w:r>
    </w:p>
    <w:p>
      <w:pPr>
        <w:spacing w:after="0" w:line="360" w:lineRule="auto"/>
        <w:ind w:firstLine="504"/>
        <w:jc w:val="both"/>
        <w:rPr>
          <w:rFonts w:ascii="宋体" w:hAnsi="宋体" w:eastAsia="宋体"/>
          <w:color w:val="000000" w:themeColor="text1"/>
          <w:sz w:val="28"/>
          <w:szCs w:val="28"/>
          <w:u w:val="single"/>
          <w:lang w:bidi="zh-CN"/>
          <w14:textFill>
            <w14:solidFill>
              <w14:schemeClr w14:val="tx1"/>
            </w14:solidFill>
          </w14:textFill>
        </w:rPr>
      </w:pPr>
      <w:r>
        <w:rPr>
          <w:rFonts w:hint="eastAsia" w:ascii="宋体" w:hAnsi="宋体" w:eastAsia="宋体"/>
          <w:b/>
          <w:color w:val="000000" w:themeColor="text1"/>
          <w:sz w:val="28"/>
          <w:szCs w:val="28"/>
          <w:lang w:bidi="zh-CN"/>
          <w14:textFill>
            <w14:solidFill>
              <w14:schemeClr w14:val="tx1"/>
            </w14:solidFill>
          </w14:textFill>
        </w:rPr>
        <w:t>致：</w:t>
      </w:r>
      <w:r>
        <w:rPr>
          <w:rFonts w:hint="eastAsia" w:ascii="宋体" w:hAnsi="宋体" w:eastAsia="宋体"/>
          <w:bCs/>
          <w:color w:val="000000" w:themeColor="text1"/>
          <w:sz w:val="28"/>
          <w:szCs w:val="28"/>
          <w:u w:val="single"/>
          <w:lang w:bidi="zh-CN"/>
          <w14:textFill>
            <w14:solidFill>
              <w14:schemeClr w14:val="tx1"/>
            </w14:solidFill>
          </w14:textFill>
        </w:rPr>
        <w:t xml:space="preserve"> XXXXXXXX</w:t>
      </w:r>
      <w:r>
        <w:rPr>
          <w:rFonts w:hint="eastAsia" w:ascii="宋体" w:hAnsi="宋体" w:eastAsia="宋体"/>
          <w:color w:val="000000" w:themeColor="text1"/>
          <w:sz w:val="28"/>
          <w:szCs w:val="28"/>
          <w:u w:val="single"/>
          <w:lang w:bidi="zh-CN"/>
          <w14:textFill>
            <w14:solidFill>
              <w14:schemeClr w14:val="tx1"/>
            </w14:solidFill>
          </w14:textFill>
        </w:rPr>
        <w:tab/>
      </w:r>
    </w:p>
    <w:p>
      <w:pPr>
        <w:spacing w:after="0" w:line="360" w:lineRule="auto"/>
        <w:ind w:firstLine="504"/>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根据贵方为</w:t>
      </w:r>
      <w:r>
        <w:rPr>
          <w:rFonts w:hint="eastAsia" w:ascii="宋体" w:hAnsi="宋体" w:eastAsia="宋体"/>
          <w:color w:val="000000" w:themeColor="text1"/>
          <w:sz w:val="28"/>
          <w:szCs w:val="28"/>
          <w:u w:val="single"/>
          <w:lang w:bidi="zh-CN"/>
          <w14:textFill>
            <w14:solidFill>
              <w14:schemeClr w14:val="tx1"/>
            </w14:solidFill>
          </w14:textFill>
        </w:rPr>
        <w:t>（项目名称）</w:t>
      </w:r>
      <w:r>
        <w:rPr>
          <w:rFonts w:hint="eastAsia" w:ascii="宋体" w:hAnsi="宋体" w:eastAsia="宋体"/>
          <w:color w:val="000000" w:themeColor="text1"/>
          <w:sz w:val="28"/>
          <w:szCs w:val="28"/>
          <w:lang w:bidi="zh-CN"/>
          <w14:textFill>
            <w14:solidFill>
              <w14:schemeClr w14:val="tx1"/>
            </w14:solidFill>
          </w14:textFill>
        </w:rPr>
        <w:t>招标货物及服务的招标文件</w:t>
      </w:r>
      <w:r>
        <w:rPr>
          <w:rFonts w:hint="eastAsia" w:ascii="宋体" w:hAnsi="宋体" w:eastAsia="宋体"/>
          <w:color w:val="000000" w:themeColor="text1"/>
          <w:sz w:val="28"/>
          <w:szCs w:val="28"/>
          <w:u w:val="single"/>
          <w:lang w:bidi="zh-CN"/>
          <w14:textFill>
            <w14:solidFill>
              <w14:schemeClr w14:val="tx1"/>
            </w14:solidFill>
          </w14:textFill>
        </w:rPr>
        <w:t>（项目编号）</w:t>
      </w:r>
      <w:r>
        <w:rPr>
          <w:rFonts w:hint="eastAsia" w:ascii="宋体" w:hAnsi="宋体" w:eastAsia="宋体"/>
          <w:color w:val="000000" w:themeColor="text1"/>
          <w:sz w:val="28"/>
          <w:szCs w:val="28"/>
          <w:lang w:bidi="zh-CN"/>
          <w14:textFill>
            <w14:solidFill>
              <w14:schemeClr w14:val="tx1"/>
            </w14:solidFill>
          </w14:textFill>
        </w:rPr>
        <w:t>，签字代表人</w:t>
      </w:r>
      <w:r>
        <w:rPr>
          <w:rFonts w:hint="eastAsia" w:ascii="宋体" w:hAnsi="宋体" w:eastAsia="宋体"/>
          <w:color w:val="000000" w:themeColor="text1"/>
          <w:sz w:val="28"/>
          <w:szCs w:val="28"/>
          <w:u w:val="single"/>
          <w:lang w:bidi="zh-CN"/>
          <w14:textFill>
            <w14:solidFill>
              <w14:schemeClr w14:val="tx1"/>
            </w14:solidFill>
          </w14:textFill>
        </w:rPr>
        <w:t>（姓名、职务）</w:t>
      </w:r>
      <w:r>
        <w:rPr>
          <w:rFonts w:hint="eastAsia" w:ascii="宋体" w:hAnsi="宋体" w:eastAsia="宋体"/>
          <w:color w:val="000000" w:themeColor="text1"/>
          <w:sz w:val="28"/>
          <w:szCs w:val="28"/>
          <w:lang w:bidi="zh-CN"/>
          <w14:textFill>
            <w14:solidFill>
              <w14:schemeClr w14:val="tx1"/>
            </w14:solidFill>
          </w14:textFill>
        </w:rPr>
        <w:t>经正式授权并代表投标方</w:t>
      </w:r>
      <w:r>
        <w:rPr>
          <w:rFonts w:hint="eastAsia" w:ascii="宋体" w:hAnsi="宋体" w:eastAsia="宋体"/>
          <w:color w:val="000000" w:themeColor="text1"/>
          <w:sz w:val="28"/>
          <w:szCs w:val="28"/>
          <w:u w:val="single"/>
          <w:lang w:bidi="zh-CN"/>
          <w14:textFill>
            <w14:solidFill>
              <w14:schemeClr w14:val="tx1"/>
            </w14:solidFill>
          </w14:textFill>
        </w:rPr>
        <w:t>（投标方单位名称、地址）</w:t>
      </w:r>
      <w:r>
        <w:rPr>
          <w:rFonts w:hint="eastAsia" w:ascii="宋体" w:hAnsi="宋体" w:eastAsia="宋体"/>
          <w:color w:val="000000" w:themeColor="text1"/>
          <w:sz w:val="28"/>
          <w:szCs w:val="28"/>
          <w:lang w:bidi="zh-CN"/>
          <w14:textFill>
            <w14:solidFill>
              <w14:schemeClr w14:val="tx1"/>
            </w14:solidFill>
          </w14:textFill>
        </w:rPr>
        <w:t>， 提交下述文件正本</w:t>
      </w:r>
      <w:r>
        <w:rPr>
          <w:rFonts w:hint="eastAsia" w:ascii="宋体" w:hAnsi="宋体" w:eastAsia="宋体"/>
          <w:color w:val="000000" w:themeColor="text1"/>
          <w:sz w:val="28"/>
          <w:szCs w:val="28"/>
          <w:u w:val="single"/>
          <w:lang w:bidi="zh-CN"/>
          <w14:textFill>
            <w14:solidFill>
              <w14:schemeClr w14:val="tx1"/>
            </w14:solidFill>
          </w14:textFill>
        </w:rPr>
        <w:t>1</w:t>
      </w:r>
      <w:r>
        <w:rPr>
          <w:rFonts w:hint="eastAsia" w:ascii="宋体" w:hAnsi="宋体" w:eastAsia="宋体"/>
          <w:color w:val="000000" w:themeColor="text1"/>
          <w:sz w:val="28"/>
          <w:szCs w:val="28"/>
          <w:lang w:bidi="zh-CN"/>
          <w14:textFill>
            <w14:solidFill>
              <w14:schemeClr w14:val="tx1"/>
            </w14:solidFill>
          </w14:textFill>
        </w:rPr>
        <w:t>份，副本8份。</w:t>
      </w:r>
    </w:p>
    <w:p>
      <w:pPr>
        <w:pStyle w:val="57"/>
        <w:numPr>
          <w:ilvl w:val="1"/>
          <w:numId w:val="9"/>
        </w:numPr>
        <w:spacing w:after="0" w:line="360" w:lineRule="auto"/>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投标函</w:t>
      </w:r>
    </w:p>
    <w:p>
      <w:pPr>
        <w:pStyle w:val="57"/>
        <w:numPr>
          <w:ilvl w:val="1"/>
          <w:numId w:val="9"/>
        </w:numPr>
        <w:spacing w:after="0" w:line="360" w:lineRule="auto"/>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投标方资质文件</w:t>
      </w:r>
    </w:p>
    <w:p>
      <w:pPr>
        <w:pStyle w:val="57"/>
        <w:numPr>
          <w:ilvl w:val="1"/>
          <w:numId w:val="9"/>
        </w:numPr>
        <w:spacing w:after="0" w:line="360" w:lineRule="auto"/>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技术、实施及培训方案</w:t>
      </w:r>
    </w:p>
    <w:p>
      <w:pPr>
        <w:pStyle w:val="57"/>
        <w:numPr>
          <w:ilvl w:val="1"/>
          <w:numId w:val="9"/>
        </w:numPr>
        <w:spacing w:after="0" w:line="360" w:lineRule="auto"/>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技术偏离表</w:t>
      </w:r>
    </w:p>
    <w:p>
      <w:pPr>
        <w:pStyle w:val="57"/>
        <w:numPr>
          <w:ilvl w:val="1"/>
          <w:numId w:val="9"/>
        </w:numPr>
        <w:spacing w:after="0" w:line="360" w:lineRule="auto"/>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售后服务及承诺</w:t>
      </w:r>
    </w:p>
    <w:p>
      <w:pPr>
        <w:pStyle w:val="57"/>
        <w:numPr>
          <w:ilvl w:val="1"/>
          <w:numId w:val="9"/>
        </w:numPr>
        <w:spacing w:after="0" w:line="360" w:lineRule="auto"/>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近三年客户名单</w:t>
      </w:r>
    </w:p>
    <w:p>
      <w:pPr>
        <w:pStyle w:val="57"/>
        <w:numPr>
          <w:ilvl w:val="1"/>
          <w:numId w:val="9"/>
        </w:numPr>
        <w:spacing w:after="0" w:line="360" w:lineRule="auto"/>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产品及项目详细报价表(格式参见第四章)；</w:t>
      </w:r>
    </w:p>
    <w:p>
      <w:pPr>
        <w:pStyle w:val="57"/>
        <w:numPr>
          <w:ilvl w:val="1"/>
          <w:numId w:val="9"/>
        </w:numPr>
        <w:spacing w:after="0" w:line="360" w:lineRule="auto"/>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投标方诚信廉洁承诺书</w:t>
      </w:r>
    </w:p>
    <w:p>
      <w:pPr>
        <w:pStyle w:val="57"/>
        <w:numPr>
          <w:ilvl w:val="1"/>
          <w:numId w:val="9"/>
        </w:numPr>
        <w:spacing w:after="0" w:line="360" w:lineRule="auto"/>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产品使用承诺</w:t>
      </w:r>
    </w:p>
    <w:p>
      <w:pPr>
        <w:spacing w:after="0" w:line="360" w:lineRule="auto"/>
        <w:ind w:firstLine="504"/>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按招标文件要求在此，授权代表郑重承诺如下：</w:t>
      </w:r>
    </w:p>
    <w:p>
      <w:pPr>
        <w:pStyle w:val="57"/>
        <w:numPr>
          <w:ilvl w:val="0"/>
          <w:numId w:val="10"/>
        </w:numPr>
        <w:spacing w:after="0" w:line="360" w:lineRule="auto"/>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招标文件范围内货物及服务总价为</w:t>
      </w:r>
      <w:r>
        <w:rPr>
          <w:rFonts w:hint="eastAsia" w:ascii="宋体" w:hAnsi="宋体" w:eastAsia="宋体"/>
          <w:color w:val="000000" w:themeColor="text1"/>
          <w:sz w:val="28"/>
          <w:szCs w:val="28"/>
          <w:u w:val="single"/>
          <w:lang w:bidi="zh-CN"/>
          <w14:textFill>
            <w14:solidFill>
              <w14:schemeClr w14:val="tx1"/>
            </w14:solidFill>
          </w14:textFill>
        </w:rPr>
        <w:t>XXXXXX</w:t>
      </w:r>
      <w:r>
        <w:rPr>
          <w:rFonts w:hint="eastAsia" w:ascii="宋体" w:hAnsi="宋体" w:eastAsia="宋体"/>
          <w:color w:val="000000" w:themeColor="text1"/>
          <w:sz w:val="28"/>
          <w:szCs w:val="28"/>
          <w:lang w:bidi="zh-CN"/>
          <w14:textFill>
            <w14:solidFill>
              <w14:schemeClr w14:val="tx1"/>
            </w14:solidFill>
          </w14:textFill>
        </w:rPr>
        <w:t>（注明币种，并用文字和数字注明投标总价）。</w:t>
      </w:r>
    </w:p>
    <w:p>
      <w:pPr>
        <w:pStyle w:val="57"/>
        <w:numPr>
          <w:ilvl w:val="0"/>
          <w:numId w:val="10"/>
        </w:numPr>
        <w:spacing w:after="0" w:line="360" w:lineRule="auto"/>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严格按招标文件的规定和响应文件的承诺履行合同责任和义务。</w:t>
      </w:r>
    </w:p>
    <w:p>
      <w:pPr>
        <w:pStyle w:val="57"/>
        <w:numPr>
          <w:ilvl w:val="0"/>
          <w:numId w:val="10"/>
        </w:numPr>
        <w:spacing w:after="0" w:line="360" w:lineRule="auto"/>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我方已详细审查全部招标文件，我们完全理解并同意放弃对这方面有不明及误解的权利。</w:t>
      </w:r>
    </w:p>
    <w:p>
      <w:pPr>
        <w:pStyle w:val="57"/>
        <w:numPr>
          <w:ilvl w:val="0"/>
          <w:numId w:val="10"/>
        </w:numPr>
        <w:spacing w:after="0" w:line="360" w:lineRule="auto"/>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本招标有效期为自开标之日起</w:t>
      </w:r>
      <w:r>
        <w:rPr>
          <w:rFonts w:ascii="宋体" w:hAnsi="宋体" w:eastAsia="宋体"/>
          <w:color w:val="000000" w:themeColor="text1"/>
          <w:sz w:val="28"/>
          <w:szCs w:val="28"/>
          <w:u w:val="single"/>
          <w:lang w:bidi="zh-CN"/>
          <w14:textFill>
            <w14:solidFill>
              <w14:schemeClr w14:val="tx1"/>
            </w14:solidFill>
          </w14:textFill>
        </w:rPr>
        <w:t>60</w:t>
      </w:r>
      <w:r>
        <w:rPr>
          <w:rFonts w:hint="eastAsia" w:ascii="宋体" w:hAnsi="宋体" w:eastAsia="宋体"/>
          <w:color w:val="000000" w:themeColor="text1"/>
          <w:sz w:val="28"/>
          <w:szCs w:val="28"/>
          <w:u w:val="single"/>
          <w:lang w:bidi="zh-CN"/>
          <w14:textFill>
            <w14:solidFill>
              <w14:schemeClr w14:val="tx1"/>
            </w14:solidFill>
          </w14:textFill>
        </w:rPr>
        <w:t>日</w:t>
      </w:r>
      <w:r>
        <w:rPr>
          <w:rFonts w:hint="eastAsia" w:ascii="宋体" w:hAnsi="宋体" w:eastAsia="宋体"/>
          <w:color w:val="000000" w:themeColor="text1"/>
          <w:sz w:val="28"/>
          <w:szCs w:val="28"/>
          <w:lang w:bidi="zh-CN"/>
          <w14:textFill>
            <w14:solidFill>
              <w14:schemeClr w14:val="tx1"/>
            </w14:solidFill>
          </w14:textFill>
        </w:rPr>
        <w:t>历日，我方承诺在招标有效期内不修改、撤销响应文件。</w:t>
      </w:r>
    </w:p>
    <w:p>
      <w:pPr>
        <w:pStyle w:val="57"/>
        <w:numPr>
          <w:ilvl w:val="0"/>
          <w:numId w:val="10"/>
        </w:numPr>
        <w:spacing w:after="0" w:line="360" w:lineRule="auto"/>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我方同意提供按照贵方可能要求的与其招标有关的一切数据或资料。</w:t>
      </w:r>
    </w:p>
    <w:p>
      <w:pPr>
        <w:pStyle w:val="57"/>
        <w:spacing w:after="0" w:line="360" w:lineRule="auto"/>
        <w:ind w:left="0"/>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完全理解贵方不一定接受最低价的投标或收到的任何响应。</w:t>
      </w:r>
    </w:p>
    <w:p>
      <w:pPr>
        <w:pStyle w:val="57"/>
        <w:numPr>
          <w:ilvl w:val="0"/>
          <w:numId w:val="10"/>
        </w:numPr>
        <w:spacing w:after="0" w:line="360" w:lineRule="auto"/>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在合同协议书正式签署生效之前，本投标函将构成我们双方之间共同遵守的文件，对双方具有约束力。</w:t>
      </w:r>
    </w:p>
    <w:p>
      <w:pPr>
        <w:pStyle w:val="57"/>
        <w:numPr>
          <w:ilvl w:val="0"/>
          <w:numId w:val="10"/>
        </w:numPr>
        <w:spacing w:after="0" w:line="360" w:lineRule="auto"/>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承诺所提交的全部资料真实有效，如有虚假，我方承担因此导致的一切法律责任，并赔偿因此造成的相应损失。</w:t>
      </w:r>
    </w:p>
    <w:p>
      <w:pPr>
        <w:spacing w:after="0" w:line="360" w:lineRule="auto"/>
        <w:ind w:firstLine="504"/>
        <w:rPr>
          <w:rFonts w:ascii="宋体" w:hAnsi="宋体" w:eastAsia="宋体"/>
          <w:color w:val="000000" w:themeColor="text1"/>
          <w:sz w:val="28"/>
          <w:szCs w:val="28"/>
          <w:lang w:bidi="zh-CN"/>
          <w14:textFill>
            <w14:solidFill>
              <w14:schemeClr w14:val="tx1"/>
            </w14:solidFill>
          </w14:textFill>
        </w:rPr>
      </w:pPr>
    </w:p>
    <w:p>
      <w:pPr>
        <w:spacing w:after="0" w:line="360" w:lineRule="auto"/>
        <w:ind w:firstLine="504"/>
        <w:rPr>
          <w:rFonts w:ascii="宋体" w:hAnsi="宋体" w:eastAsia="宋体"/>
          <w:color w:val="000000" w:themeColor="text1"/>
          <w:sz w:val="28"/>
          <w:szCs w:val="28"/>
          <w:lang w:bidi="zh-CN"/>
          <w14:textFill>
            <w14:solidFill>
              <w14:schemeClr w14:val="tx1"/>
            </w14:solidFill>
          </w14:textFill>
        </w:rPr>
      </w:pPr>
    </w:p>
    <w:p>
      <w:pPr>
        <w:spacing w:after="0" w:line="360" w:lineRule="auto"/>
        <w:ind w:firstLine="504"/>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投标方名称（盖公章）：</w:t>
      </w:r>
      <w:r>
        <w:rPr>
          <w:rFonts w:hint="eastAsia" w:ascii="宋体" w:hAnsi="宋体" w:eastAsia="宋体"/>
          <w:color w:val="000000" w:themeColor="text1"/>
          <w:sz w:val="28"/>
          <w:szCs w:val="28"/>
          <w:u w:val="single"/>
          <w:lang w:bidi="zh-CN"/>
          <w14:textFill>
            <w14:solidFill>
              <w14:schemeClr w14:val="tx1"/>
            </w14:solidFill>
          </w14:textFill>
        </w:rPr>
        <w:t xml:space="preserve"> </w:t>
      </w:r>
      <w:r>
        <w:rPr>
          <w:rFonts w:ascii="宋体" w:hAnsi="宋体" w:eastAsia="宋体"/>
          <w:color w:val="000000" w:themeColor="text1"/>
          <w:sz w:val="28"/>
          <w:szCs w:val="28"/>
          <w:u w:val="single"/>
          <w:lang w:bidi="zh-CN"/>
          <w14:textFill>
            <w14:solidFill>
              <w14:schemeClr w14:val="tx1"/>
            </w14:solidFill>
          </w14:textFill>
        </w:rPr>
        <w:t xml:space="preserve">   </w:t>
      </w:r>
      <w:r>
        <w:rPr>
          <w:rFonts w:hint="eastAsia" w:ascii="宋体" w:hAnsi="宋体" w:eastAsia="宋体"/>
          <w:color w:val="000000" w:themeColor="text1"/>
          <w:sz w:val="28"/>
          <w:szCs w:val="28"/>
          <w:u w:val="single"/>
          <w:lang w:bidi="zh-CN"/>
          <w14:textFill>
            <w14:solidFill>
              <w14:schemeClr w14:val="tx1"/>
            </w14:solidFill>
          </w14:textFill>
        </w:rPr>
        <w:tab/>
      </w:r>
    </w:p>
    <w:p>
      <w:pPr>
        <w:spacing w:after="0" w:line="360" w:lineRule="auto"/>
        <w:ind w:firstLine="504"/>
        <w:rPr>
          <w:rFonts w:ascii="宋体" w:hAnsi="宋体" w:eastAsia="宋体"/>
          <w:color w:val="000000" w:themeColor="text1"/>
          <w:sz w:val="28"/>
          <w:szCs w:val="28"/>
          <w:u w:val="single"/>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法定代表人（负责人）或其委托代理人签字：</w:t>
      </w:r>
      <w:r>
        <w:rPr>
          <w:rFonts w:hint="eastAsia" w:ascii="宋体" w:hAnsi="宋体" w:eastAsia="宋体"/>
          <w:color w:val="000000" w:themeColor="text1"/>
          <w:sz w:val="28"/>
          <w:szCs w:val="28"/>
          <w:u w:val="single"/>
          <w:lang w:bidi="zh-CN"/>
          <w14:textFill>
            <w14:solidFill>
              <w14:schemeClr w14:val="tx1"/>
            </w14:solidFill>
          </w14:textFill>
        </w:rPr>
        <w:tab/>
      </w:r>
      <w:r>
        <w:rPr>
          <w:rFonts w:hint="eastAsia" w:ascii="宋体" w:hAnsi="宋体" w:eastAsia="宋体"/>
          <w:color w:val="000000" w:themeColor="text1"/>
          <w:sz w:val="28"/>
          <w:szCs w:val="28"/>
          <w:u w:val="single"/>
          <w:lang w:bidi="zh-CN"/>
          <w14:textFill>
            <w14:solidFill>
              <w14:schemeClr w14:val="tx1"/>
            </w14:solidFill>
          </w14:textFill>
        </w:rPr>
        <w:tab/>
      </w:r>
    </w:p>
    <w:p>
      <w:pPr>
        <w:spacing w:after="0" w:line="360" w:lineRule="auto"/>
        <w:ind w:firstLine="504"/>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地址：</w:t>
      </w:r>
      <w:r>
        <w:rPr>
          <w:rFonts w:hint="eastAsia" w:ascii="宋体" w:hAnsi="宋体" w:eastAsia="宋体"/>
          <w:color w:val="000000" w:themeColor="text1"/>
          <w:sz w:val="28"/>
          <w:szCs w:val="28"/>
          <w:u w:val="single"/>
          <w:lang w:bidi="zh-CN"/>
          <w14:textFill>
            <w14:solidFill>
              <w14:schemeClr w14:val="tx1"/>
            </w14:solidFill>
          </w14:textFill>
        </w:rPr>
        <w:tab/>
      </w:r>
      <w:r>
        <w:rPr>
          <w:rFonts w:hint="eastAsia" w:ascii="宋体" w:hAnsi="宋体" w:eastAsia="宋体"/>
          <w:color w:val="000000" w:themeColor="text1"/>
          <w:sz w:val="28"/>
          <w:szCs w:val="28"/>
          <w:lang w:bidi="zh-CN"/>
          <w14:textFill>
            <w14:solidFill>
              <w14:schemeClr w14:val="tx1"/>
            </w14:solidFill>
          </w14:textFill>
        </w:rPr>
        <w:tab/>
      </w:r>
      <w:r>
        <w:rPr>
          <w:rFonts w:hint="eastAsia" w:ascii="宋体" w:hAnsi="宋体" w:eastAsia="宋体"/>
          <w:color w:val="000000" w:themeColor="text1"/>
          <w:sz w:val="28"/>
          <w:szCs w:val="28"/>
          <w:lang w:bidi="zh-CN"/>
          <w14:textFill>
            <w14:solidFill>
              <w14:schemeClr w14:val="tx1"/>
            </w14:solidFill>
          </w14:textFill>
        </w:rPr>
        <w:t>传真：</w:t>
      </w:r>
      <w:r>
        <w:rPr>
          <w:rFonts w:hint="eastAsia" w:ascii="宋体" w:hAnsi="宋体" w:eastAsia="宋体"/>
          <w:color w:val="000000" w:themeColor="text1"/>
          <w:sz w:val="28"/>
          <w:szCs w:val="28"/>
          <w:u w:val="single"/>
          <w:lang w:bidi="zh-CN"/>
          <w14:textFill>
            <w14:solidFill>
              <w14:schemeClr w14:val="tx1"/>
            </w14:solidFill>
          </w14:textFill>
        </w:rPr>
        <w:tab/>
      </w:r>
    </w:p>
    <w:p>
      <w:pPr>
        <w:spacing w:after="0" w:line="360" w:lineRule="auto"/>
        <w:ind w:firstLine="504"/>
        <w:rPr>
          <w:rFonts w:ascii="宋体" w:hAnsi="宋体" w:eastAsia="宋体"/>
          <w:color w:val="000000" w:themeColor="text1"/>
          <w:sz w:val="28"/>
          <w:szCs w:val="28"/>
          <w:u w:val="single"/>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电话：</w:t>
      </w:r>
      <w:r>
        <w:rPr>
          <w:rFonts w:hint="eastAsia" w:ascii="宋体" w:hAnsi="宋体" w:eastAsia="宋体"/>
          <w:color w:val="000000" w:themeColor="text1"/>
          <w:sz w:val="28"/>
          <w:szCs w:val="28"/>
          <w:u w:val="single"/>
          <w:lang w:bidi="zh-CN"/>
          <w14:textFill>
            <w14:solidFill>
              <w14:schemeClr w14:val="tx1"/>
            </w14:solidFill>
          </w14:textFill>
        </w:rPr>
        <w:tab/>
      </w:r>
      <w:r>
        <w:rPr>
          <w:rFonts w:hint="eastAsia" w:ascii="宋体" w:hAnsi="宋体" w:eastAsia="宋体"/>
          <w:color w:val="000000" w:themeColor="text1"/>
          <w:sz w:val="28"/>
          <w:szCs w:val="28"/>
          <w:lang w:bidi="zh-CN"/>
          <w14:textFill>
            <w14:solidFill>
              <w14:schemeClr w14:val="tx1"/>
            </w14:solidFill>
          </w14:textFill>
        </w:rPr>
        <w:tab/>
      </w:r>
      <w:r>
        <w:rPr>
          <w:rFonts w:hint="eastAsia" w:ascii="宋体" w:hAnsi="宋体" w:eastAsia="宋体"/>
          <w:color w:val="000000" w:themeColor="text1"/>
          <w:sz w:val="28"/>
          <w:szCs w:val="28"/>
          <w:lang w:bidi="zh-CN"/>
          <w14:textFill>
            <w14:solidFill>
              <w14:schemeClr w14:val="tx1"/>
            </w14:solidFill>
          </w14:textFill>
        </w:rPr>
        <w:t>电子函件：</w:t>
      </w:r>
      <w:r>
        <w:rPr>
          <w:rFonts w:ascii="宋体" w:hAnsi="宋体" w:eastAsia="宋体"/>
          <w:color w:val="000000" w:themeColor="text1"/>
          <w:sz w:val="28"/>
          <w:szCs w:val="28"/>
          <w:u w:val="single"/>
          <w:lang w:bidi="zh-CN"/>
          <w14:textFill>
            <w14:solidFill>
              <w14:schemeClr w14:val="tx1"/>
            </w14:solidFill>
          </w14:textFill>
        </w:rPr>
        <w:t xml:space="preserve"> </w:t>
      </w:r>
    </w:p>
    <w:p>
      <w:pPr>
        <w:spacing w:after="0" w:line="360" w:lineRule="auto"/>
        <w:ind w:firstLine="504"/>
        <w:jc w:val="right"/>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日期：</w:t>
      </w:r>
      <w:r>
        <w:rPr>
          <w:rFonts w:hint="eastAsia" w:ascii="宋体" w:hAnsi="宋体" w:eastAsia="宋体"/>
          <w:color w:val="000000" w:themeColor="text1"/>
          <w:sz w:val="28"/>
          <w:szCs w:val="28"/>
          <w:u w:val="single"/>
          <w:lang w:bidi="zh-CN"/>
          <w14:textFill>
            <w14:solidFill>
              <w14:schemeClr w14:val="tx1"/>
            </w14:solidFill>
          </w14:textFill>
        </w:rPr>
        <w:t xml:space="preserve"> </w:t>
      </w:r>
      <w:r>
        <w:rPr>
          <w:rFonts w:ascii="宋体" w:hAnsi="宋体" w:eastAsia="宋体"/>
          <w:color w:val="000000" w:themeColor="text1"/>
          <w:sz w:val="28"/>
          <w:szCs w:val="28"/>
          <w:u w:val="single"/>
          <w:lang w:bidi="zh-CN"/>
          <w14:textFill>
            <w14:solidFill>
              <w14:schemeClr w14:val="tx1"/>
            </w14:solidFill>
          </w14:textFill>
        </w:rPr>
        <w:t xml:space="preserve">   </w:t>
      </w:r>
      <w:r>
        <w:rPr>
          <w:rFonts w:hint="eastAsia" w:ascii="宋体" w:hAnsi="宋体" w:eastAsia="宋体"/>
          <w:color w:val="000000" w:themeColor="text1"/>
          <w:sz w:val="28"/>
          <w:szCs w:val="28"/>
          <w:lang w:bidi="zh-CN"/>
          <w14:textFill>
            <w14:solidFill>
              <w14:schemeClr w14:val="tx1"/>
            </w14:solidFill>
          </w14:textFill>
        </w:rPr>
        <w:t>年</w:t>
      </w:r>
      <w:r>
        <w:rPr>
          <w:rFonts w:hint="eastAsia" w:ascii="宋体" w:hAnsi="宋体" w:eastAsia="宋体"/>
          <w:color w:val="000000" w:themeColor="text1"/>
          <w:sz w:val="28"/>
          <w:szCs w:val="28"/>
          <w:u w:val="single"/>
          <w:lang w:bidi="zh-CN"/>
          <w14:textFill>
            <w14:solidFill>
              <w14:schemeClr w14:val="tx1"/>
            </w14:solidFill>
          </w14:textFill>
        </w:rPr>
        <w:t xml:space="preserve"> </w:t>
      </w:r>
      <w:r>
        <w:rPr>
          <w:rFonts w:ascii="宋体" w:hAnsi="宋体" w:eastAsia="宋体"/>
          <w:color w:val="000000" w:themeColor="text1"/>
          <w:sz w:val="28"/>
          <w:szCs w:val="28"/>
          <w:u w:val="single"/>
          <w:lang w:bidi="zh-CN"/>
          <w14:textFill>
            <w14:solidFill>
              <w14:schemeClr w14:val="tx1"/>
            </w14:solidFill>
          </w14:textFill>
        </w:rPr>
        <w:t xml:space="preserve">   </w:t>
      </w:r>
      <w:r>
        <w:rPr>
          <w:rFonts w:hint="eastAsia" w:ascii="宋体" w:hAnsi="宋体" w:eastAsia="宋体"/>
          <w:color w:val="000000" w:themeColor="text1"/>
          <w:sz w:val="28"/>
          <w:szCs w:val="28"/>
          <w:lang w:bidi="zh-CN"/>
          <w14:textFill>
            <w14:solidFill>
              <w14:schemeClr w14:val="tx1"/>
            </w14:solidFill>
          </w14:textFill>
        </w:rPr>
        <w:t>月</w:t>
      </w:r>
      <w:r>
        <w:rPr>
          <w:rFonts w:hint="eastAsia" w:ascii="宋体" w:hAnsi="宋体" w:eastAsia="宋体"/>
          <w:color w:val="000000" w:themeColor="text1"/>
          <w:sz w:val="28"/>
          <w:szCs w:val="28"/>
          <w:u w:val="single"/>
          <w:lang w:bidi="zh-CN"/>
          <w14:textFill>
            <w14:solidFill>
              <w14:schemeClr w14:val="tx1"/>
            </w14:solidFill>
          </w14:textFill>
        </w:rPr>
        <w:t xml:space="preserve"> </w:t>
      </w:r>
      <w:r>
        <w:rPr>
          <w:rFonts w:ascii="宋体" w:hAnsi="宋体" w:eastAsia="宋体"/>
          <w:color w:val="000000" w:themeColor="text1"/>
          <w:sz w:val="28"/>
          <w:szCs w:val="28"/>
          <w:u w:val="single"/>
          <w:lang w:bidi="zh-CN"/>
          <w14:textFill>
            <w14:solidFill>
              <w14:schemeClr w14:val="tx1"/>
            </w14:solidFill>
          </w14:textFill>
        </w:rPr>
        <w:t xml:space="preserve">   </w:t>
      </w:r>
      <w:r>
        <w:rPr>
          <w:rFonts w:hint="eastAsia" w:ascii="宋体" w:hAnsi="宋体" w:eastAsia="宋体"/>
          <w:color w:val="000000" w:themeColor="text1"/>
          <w:sz w:val="28"/>
          <w:szCs w:val="28"/>
          <w:lang w:bidi="zh-CN"/>
          <w14:textFill>
            <w14:solidFill>
              <w14:schemeClr w14:val="tx1"/>
            </w14:solidFill>
          </w14:textFill>
        </w:rPr>
        <w:t>日</w:t>
      </w:r>
      <w:r>
        <w:rPr>
          <w:rFonts w:ascii="宋体" w:hAnsi="宋体" w:eastAsia="宋体"/>
          <w:color w:val="000000" w:themeColor="text1"/>
          <w:sz w:val="28"/>
          <w:szCs w:val="28"/>
          <w:lang w:bidi="zh-CN"/>
          <w14:textFill>
            <w14:solidFill>
              <w14:schemeClr w14:val="tx1"/>
            </w14:solidFill>
          </w14:textFill>
        </w:rPr>
        <w:br w:type="page"/>
      </w:r>
    </w:p>
    <w:p>
      <w:pPr>
        <w:pStyle w:val="5"/>
        <w:numPr>
          <w:ilvl w:val="1"/>
          <w:numId w:val="8"/>
        </w:numPr>
        <w:spacing w:line="360" w:lineRule="auto"/>
        <w:rPr>
          <w:rFonts w:ascii="宋体" w:hAnsi="宋体" w:eastAsia="宋体"/>
          <w:i w:val="0"/>
          <w:iCs w:val="0"/>
          <w:color w:val="000000" w:themeColor="text1"/>
          <w:sz w:val="28"/>
          <w:szCs w:val="28"/>
          <w14:textFill>
            <w14:solidFill>
              <w14:schemeClr w14:val="tx1"/>
            </w14:solidFill>
          </w14:textFill>
        </w:rPr>
      </w:pPr>
      <w:bookmarkStart w:id="57" w:name="_Toc49259195"/>
      <w:bookmarkStart w:id="58" w:name="_Toc27249"/>
      <w:bookmarkStart w:id="59" w:name="_Toc120282537"/>
      <w:bookmarkStart w:id="60" w:name="_Toc3822"/>
      <w:bookmarkStart w:id="61" w:name="_Toc28338"/>
      <w:r>
        <w:rPr>
          <w:rFonts w:hint="eastAsia" w:ascii="宋体" w:hAnsi="宋体" w:eastAsia="宋体"/>
          <w:i w:val="0"/>
          <w:iCs w:val="0"/>
          <w:color w:val="000000" w:themeColor="text1"/>
          <w:sz w:val="28"/>
          <w:szCs w:val="28"/>
          <w14:textFill>
            <w14:solidFill>
              <w14:schemeClr w14:val="tx1"/>
            </w14:solidFill>
          </w14:textFill>
        </w:rPr>
        <w:t>投标方资质文件</w:t>
      </w:r>
      <w:bookmarkEnd w:id="57"/>
      <w:bookmarkEnd w:id="58"/>
      <w:bookmarkEnd w:id="59"/>
      <w:bookmarkEnd w:id="60"/>
      <w:bookmarkEnd w:id="61"/>
    </w:p>
    <w:p>
      <w:pPr>
        <w:pStyle w:val="57"/>
        <w:numPr>
          <w:ilvl w:val="0"/>
          <w:numId w:val="11"/>
        </w:numPr>
        <w:spacing w:after="0" w:line="360" w:lineRule="auto"/>
        <w:ind w:left="0" w:firstLine="360"/>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投标方工商营业执照副本复印件；</w:t>
      </w:r>
    </w:p>
    <w:p>
      <w:pPr>
        <w:pStyle w:val="57"/>
        <w:numPr>
          <w:ilvl w:val="0"/>
          <w:numId w:val="11"/>
        </w:numPr>
        <w:spacing w:after="0" w:line="360" w:lineRule="auto"/>
        <w:ind w:left="0" w:firstLine="360"/>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法定代表人身份证明或法定代表人授权委托书，并出示身份证原件及复印件；</w:t>
      </w:r>
    </w:p>
    <w:p>
      <w:pPr>
        <w:pStyle w:val="57"/>
        <w:numPr>
          <w:ilvl w:val="0"/>
          <w:numId w:val="11"/>
        </w:numPr>
        <w:spacing w:after="0" w:line="360" w:lineRule="auto"/>
        <w:ind w:left="0" w:firstLine="360"/>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投标方针对本项目的代理授权书（生产厂家时无需提供）；</w:t>
      </w:r>
    </w:p>
    <w:p>
      <w:pPr>
        <w:pStyle w:val="57"/>
        <w:numPr>
          <w:ilvl w:val="0"/>
          <w:numId w:val="11"/>
        </w:numPr>
        <w:spacing w:after="0" w:line="360" w:lineRule="auto"/>
        <w:ind w:left="0" w:firstLine="360"/>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厂家售后服务授权书复印件（第三方提供售后服务时无需提供）；</w:t>
      </w:r>
    </w:p>
    <w:p>
      <w:pPr>
        <w:pStyle w:val="57"/>
        <w:numPr>
          <w:ilvl w:val="0"/>
          <w:numId w:val="11"/>
        </w:numPr>
        <w:spacing w:after="0" w:line="360" w:lineRule="auto"/>
        <w:ind w:left="0" w:firstLine="360"/>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相关资质：供货周期证明文件、公司及所投产品厂商相关资质（例如：所投产品生产厂商的高新技术企业、ISO9001 质量管理体系认证证书、ISO20000 信息技术服务管理体系认证证书、信息技术服务运行维护标准符合性ITSS证书、信息安全服务资质证书CCRC、GB/T 22080-2016/ISO/IEC 27001:2013信息安全管理体系认证证书等）、投标方2022年度基本情况（合同额、公司规模、人数及年度审计报告）、项目人员相关资质。</w:t>
      </w:r>
    </w:p>
    <w:p>
      <w:pPr>
        <w:pStyle w:val="5"/>
        <w:numPr>
          <w:ilvl w:val="1"/>
          <w:numId w:val="8"/>
        </w:numPr>
        <w:spacing w:before="0" w:line="360" w:lineRule="auto"/>
        <w:jc w:val="both"/>
        <w:rPr>
          <w:rFonts w:ascii="宋体" w:hAnsi="宋体" w:eastAsia="宋体"/>
          <w:i w:val="0"/>
          <w:iCs w:val="0"/>
          <w:color w:val="000000" w:themeColor="text1"/>
          <w:sz w:val="28"/>
          <w:szCs w:val="28"/>
          <w14:textFill>
            <w14:solidFill>
              <w14:schemeClr w14:val="tx1"/>
            </w14:solidFill>
          </w14:textFill>
        </w:rPr>
      </w:pPr>
      <w:bookmarkStart w:id="62" w:name="_Toc24226"/>
      <w:bookmarkStart w:id="63" w:name="_Toc49259198"/>
      <w:bookmarkStart w:id="64" w:name="_Toc120282538"/>
      <w:bookmarkStart w:id="65" w:name="_Toc7224"/>
      <w:bookmarkStart w:id="66" w:name="_Toc31381"/>
      <w:bookmarkStart w:id="67" w:name="_Toc49174042"/>
      <w:bookmarkStart w:id="68" w:name="_Toc49179011"/>
      <w:bookmarkStart w:id="69" w:name="_Toc48921921"/>
      <w:r>
        <w:rPr>
          <w:rFonts w:hint="eastAsia" w:ascii="宋体" w:hAnsi="宋体" w:eastAsia="宋体"/>
          <w:i w:val="0"/>
          <w:iCs w:val="0"/>
          <w:color w:val="000000" w:themeColor="text1"/>
          <w:sz w:val="28"/>
          <w:szCs w:val="28"/>
          <w14:textFill>
            <w14:solidFill>
              <w14:schemeClr w14:val="tx1"/>
            </w14:solidFill>
          </w14:textFill>
        </w:rPr>
        <w:t>技术、实施及培训方案</w:t>
      </w:r>
      <w:bookmarkEnd w:id="62"/>
      <w:bookmarkEnd w:id="63"/>
      <w:bookmarkEnd w:id="64"/>
      <w:bookmarkEnd w:id="65"/>
      <w:bookmarkEnd w:id="66"/>
    </w:p>
    <w:p>
      <w:pPr>
        <w:spacing w:after="0" w:line="360" w:lineRule="auto"/>
        <w:ind w:firstLine="504"/>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投标方自行编制，应包括详细的技术方案、培训方案及实施方案。实施方案中应包含项目管理、实施步骤、项目应急反馈机制、实施计划时间等内容。</w:t>
      </w:r>
    </w:p>
    <w:p>
      <w:pPr>
        <w:spacing w:after="0" w:line="240" w:lineRule="auto"/>
        <w:rPr>
          <w:rFonts w:ascii="宋体" w:hAnsi="宋体" w:eastAsia="宋体" w:cstheme="majorBidi"/>
          <w:b/>
          <w:bCs/>
          <w:color w:val="000000" w:themeColor="text1"/>
          <w:sz w:val="28"/>
          <w:szCs w:val="28"/>
          <w14:textFill>
            <w14:solidFill>
              <w14:schemeClr w14:val="tx1"/>
            </w14:solidFill>
          </w14:textFill>
        </w:rPr>
      </w:pPr>
      <w:r>
        <w:rPr>
          <w:rFonts w:ascii="宋体" w:hAnsi="宋体" w:eastAsia="宋体"/>
          <w:i/>
          <w:iCs/>
          <w:color w:val="000000" w:themeColor="text1"/>
          <w:sz w:val="28"/>
          <w:szCs w:val="28"/>
          <w14:textFill>
            <w14:solidFill>
              <w14:schemeClr w14:val="tx1"/>
            </w14:solidFill>
          </w14:textFill>
        </w:rPr>
        <w:br w:type="page"/>
      </w:r>
    </w:p>
    <w:p>
      <w:pPr>
        <w:pStyle w:val="5"/>
        <w:numPr>
          <w:ilvl w:val="1"/>
          <w:numId w:val="8"/>
        </w:numPr>
        <w:spacing w:before="0" w:line="360" w:lineRule="auto"/>
        <w:jc w:val="both"/>
        <w:rPr>
          <w:rFonts w:ascii="宋体" w:hAnsi="宋体" w:eastAsia="宋体"/>
          <w:i w:val="0"/>
          <w:iCs w:val="0"/>
          <w:color w:val="000000" w:themeColor="text1"/>
          <w:sz w:val="28"/>
          <w:szCs w:val="28"/>
          <w14:textFill>
            <w14:solidFill>
              <w14:schemeClr w14:val="tx1"/>
            </w14:solidFill>
          </w14:textFill>
        </w:rPr>
      </w:pPr>
      <w:bookmarkStart w:id="70" w:name="_Toc13222"/>
      <w:bookmarkStart w:id="71" w:name="_Toc27785"/>
      <w:bookmarkStart w:id="72" w:name="_Toc31918"/>
      <w:r>
        <w:rPr>
          <w:rFonts w:hint="eastAsia" w:ascii="宋体" w:hAnsi="宋体" w:eastAsia="宋体"/>
          <w:i w:val="0"/>
          <w:iCs w:val="0"/>
          <w:color w:val="000000" w:themeColor="text1"/>
          <w:sz w:val="28"/>
          <w:szCs w:val="28"/>
          <w14:textFill>
            <w14:solidFill>
              <w14:schemeClr w14:val="tx1"/>
            </w14:solidFill>
          </w14:textFill>
        </w:rPr>
        <w:t>技术偏差表</w:t>
      </w:r>
      <w:bookmarkEnd w:id="70"/>
      <w:bookmarkEnd w:id="71"/>
      <w:bookmarkEnd w:id="72"/>
    </w:p>
    <w:tbl>
      <w:tblPr>
        <w:tblStyle w:val="34"/>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51"/>
        <w:gridCol w:w="1057"/>
        <w:gridCol w:w="3746"/>
        <w:gridCol w:w="1388"/>
        <w:gridCol w:w="458"/>
        <w:gridCol w:w="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7" w:type="dxa"/>
            <w:shd w:val="clear" w:color="auto" w:fill="BEBEBE" w:themeFill="background1" w:themeFillShade="BF"/>
            <w:vAlign w:val="center"/>
          </w:tcPr>
          <w:p>
            <w:pPr>
              <w:pStyle w:val="86"/>
              <w:spacing w:before="24" w:after="24"/>
              <w:jc w:val="center"/>
              <w:rPr>
                <w:rFonts w:ascii="宋体" w:hAnsi="宋体" w:eastAsia="宋体" w:cs="宋体"/>
                <w:b/>
              </w:rPr>
            </w:pPr>
            <w:r>
              <w:rPr>
                <w:rFonts w:hint="eastAsia" w:ascii="宋体" w:hAnsi="宋体" w:eastAsia="宋体" w:cs="宋体"/>
                <w:b/>
              </w:rPr>
              <w:t>序号</w:t>
            </w:r>
          </w:p>
        </w:tc>
        <w:tc>
          <w:tcPr>
            <w:tcW w:w="1251" w:type="dxa"/>
            <w:shd w:val="clear" w:color="auto" w:fill="BEBEBE" w:themeFill="background1" w:themeFillShade="BF"/>
            <w:vAlign w:val="center"/>
          </w:tcPr>
          <w:p>
            <w:pPr>
              <w:pStyle w:val="86"/>
              <w:spacing w:before="24" w:after="24"/>
              <w:jc w:val="center"/>
              <w:rPr>
                <w:rFonts w:ascii="宋体" w:hAnsi="宋体" w:eastAsia="宋体" w:cs="宋体"/>
                <w:b/>
              </w:rPr>
            </w:pPr>
            <w:r>
              <w:rPr>
                <w:rFonts w:hint="eastAsia" w:ascii="宋体" w:hAnsi="宋体" w:eastAsia="宋体" w:cs="宋体"/>
                <w:b/>
              </w:rPr>
              <w:t>模块</w:t>
            </w:r>
          </w:p>
        </w:tc>
        <w:tc>
          <w:tcPr>
            <w:tcW w:w="1057" w:type="dxa"/>
            <w:shd w:val="clear" w:color="auto" w:fill="BEBEBE" w:themeFill="background1" w:themeFillShade="BF"/>
            <w:vAlign w:val="center"/>
          </w:tcPr>
          <w:p>
            <w:pPr>
              <w:pStyle w:val="86"/>
              <w:spacing w:before="24" w:after="24" w:line="240" w:lineRule="auto"/>
              <w:jc w:val="center"/>
              <w:rPr>
                <w:rFonts w:ascii="宋体" w:hAnsi="宋体" w:eastAsia="宋体" w:cs="宋体"/>
                <w:b/>
              </w:rPr>
            </w:pPr>
            <w:r>
              <w:rPr>
                <w:rFonts w:hint="eastAsia" w:ascii="宋体" w:hAnsi="宋体" w:eastAsia="宋体" w:cs="宋体"/>
                <w:b/>
              </w:rPr>
              <w:t>功能</w:t>
            </w:r>
          </w:p>
        </w:tc>
        <w:tc>
          <w:tcPr>
            <w:tcW w:w="3746" w:type="dxa"/>
            <w:shd w:val="clear" w:color="auto" w:fill="BEBEBE" w:themeFill="background1" w:themeFillShade="BF"/>
            <w:noWrap/>
            <w:vAlign w:val="center"/>
          </w:tcPr>
          <w:p>
            <w:pPr>
              <w:pStyle w:val="86"/>
              <w:spacing w:before="24" w:after="24"/>
              <w:jc w:val="center"/>
              <w:rPr>
                <w:rFonts w:ascii="宋体" w:hAnsi="宋体" w:eastAsia="宋体" w:cs="宋体"/>
                <w:b/>
              </w:rPr>
            </w:pPr>
            <w:r>
              <w:rPr>
                <w:rFonts w:hint="eastAsia" w:ascii="宋体" w:hAnsi="宋体" w:eastAsia="宋体" w:cs="宋体"/>
                <w:b/>
              </w:rPr>
              <w:t>招标要求</w:t>
            </w:r>
          </w:p>
        </w:tc>
        <w:tc>
          <w:tcPr>
            <w:tcW w:w="1388" w:type="dxa"/>
            <w:shd w:val="clear" w:color="auto" w:fill="BEBEBE" w:themeFill="background1" w:themeFillShade="BF"/>
          </w:tcPr>
          <w:p>
            <w:pPr>
              <w:pStyle w:val="86"/>
              <w:spacing w:before="24" w:after="24"/>
              <w:jc w:val="center"/>
              <w:rPr>
                <w:rFonts w:ascii="宋体" w:hAnsi="宋体" w:eastAsia="宋体" w:cs="宋体"/>
                <w:b/>
              </w:rPr>
            </w:pPr>
            <w:r>
              <w:rPr>
                <w:rFonts w:hint="eastAsia" w:ascii="宋体" w:hAnsi="宋体" w:eastAsia="宋体" w:cs="宋体"/>
                <w:b/>
              </w:rPr>
              <w:t>投标方响应情况</w:t>
            </w:r>
          </w:p>
        </w:tc>
        <w:tc>
          <w:tcPr>
            <w:tcW w:w="458" w:type="dxa"/>
            <w:shd w:val="clear" w:color="auto" w:fill="BEBEBE" w:themeFill="background1" w:themeFillShade="BF"/>
          </w:tcPr>
          <w:p>
            <w:pPr>
              <w:pStyle w:val="86"/>
              <w:spacing w:before="24" w:after="24"/>
              <w:jc w:val="center"/>
              <w:rPr>
                <w:rFonts w:ascii="宋体" w:hAnsi="宋体" w:eastAsia="宋体" w:cs="宋体"/>
                <w:b/>
              </w:rPr>
            </w:pPr>
            <w:r>
              <w:rPr>
                <w:rFonts w:hint="eastAsia" w:ascii="宋体" w:hAnsi="宋体" w:eastAsia="宋体" w:cs="宋体"/>
                <w:b/>
              </w:rPr>
              <w:t>偏离</w:t>
            </w:r>
          </w:p>
        </w:tc>
        <w:tc>
          <w:tcPr>
            <w:tcW w:w="581" w:type="dxa"/>
            <w:shd w:val="clear" w:color="auto" w:fill="BEBEBE" w:themeFill="background1" w:themeFillShade="BF"/>
          </w:tcPr>
          <w:p>
            <w:pPr>
              <w:pStyle w:val="86"/>
              <w:spacing w:before="24" w:after="24"/>
              <w:jc w:val="center"/>
              <w:rPr>
                <w:rFonts w:ascii="宋体" w:hAnsi="宋体" w:eastAsia="宋体" w:cs="宋体"/>
                <w:b/>
              </w:rPr>
            </w:pPr>
            <w:r>
              <w:rPr>
                <w:rFonts w:hint="eastAsia" w:ascii="宋体" w:hAnsi="宋体" w:eastAsia="宋体" w:cs="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87"/>
              <w:numPr>
                <w:ilvl w:val="0"/>
                <w:numId w:val="12"/>
              </w:numPr>
              <w:spacing w:before="48" w:after="48"/>
              <w:ind w:firstLineChars="0"/>
              <w:rPr>
                <w:rFonts w:ascii="宋体" w:hAnsi="宋体" w:eastAsia="宋体" w:cs="宋体"/>
              </w:rPr>
            </w:pPr>
          </w:p>
        </w:tc>
        <w:tc>
          <w:tcPr>
            <w:tcW w:w="1251" w:type="dxa"/>
            <w:vMerge w:val="restart"/>
            <w:shd w:val="clear" w:color="auto" w:fill="auto"/>
            <w:vAlign w:val="center"/>
          </w:tcPr>
          <w:p>
            <w:pPr>
              <w:pStyle w:val="87"/>
              <w:spacing w:before="48" w:after="48"/>
              <w:ind w:firstLine="0" w:firstLineChars="0"/>
              <w:rPr>
                <w:rFonts w:ascii="宋体" w:hAnsi="宋体" w:eastAsia="宋体" w:cs="宋体"/>
                <w:b/>
              </w:rPr>
            </w:pPr>
          </w:p>
        </w:tc>
        <w:tc>
          <w:tcPr>
            <w:tcW w:w="1057" w:type="dxa"/>
            <w:shd w:val="clear" w:color="auto" w:fill="auto"/>
            <w:vAlign w:val="center"/>
          </w:tcPr>
          <w:p>
            <w:pPr>
              <w:pStyle w:val="87"/>
              <w:spacing w:before="48" w:after="48"/>
              <w:ind w:firstLine="0" w:firstLineChars="0"/>
              <w:rPr>
                <w:rFonts w:ascii="宋体" w:hAnsi="宋体" w:eastAsia="宋体" w:cs="宋体"/>
              </w:rPr>
            </w:pPr>
          </w:p>
        </w:tc>
        <w:tc>
          <w:tcPr>
            <w:tcW w:w="3746" w:type="dxa"/>
            <w:noWrap/>
          </w:tcPr>
          <w:p>
            <w:pPr>
              <w:pStyle w:val="87"/>
              <w:spacing w:before="48" w:after="48"/>
              <w:ind w:firstLine="0" w:firstLineChars="0"/>
              <w:rPr>
                <w:rFonts w:ascii="宋体" w:hAnsi="宋体" w:eastAsia="宋体" w:cs="宋体"/>
              </w:rPr>
            </w:pPr>
          </w:p>
        </w:tc>
        <w:tc>
          <w:tcPr>
            <w:tcW w:w="1388" w:type="dxa"/>
          </w:tcPr>
          <w:p>
            <w:pPr>
              <w:pStyle w:val="87"/>
              <w:spacing w:before="48" w:after="48"/>
              <w:ind w:firstLine="0" w:firstLineChars="0"/>
              <w:rPr>
                <w:rFonts w:ascii="宋体" w:hAnsi="宋体" w:eastAsia="宋体" w:cs="宋体"/>
              </w:rPr>
            </w:pPr>
          </w:p>
        </w:tc>
        <w:tc>
          <w:tcPr>
            <w:tcW w:w="458" w:type="dxa"/>
          </w:tcPr>
          <w:p>
            <w:pPr>
              <w:pStyle w:val="87"/>
              <w:spacing w:before="48" w:after="48"/>
              <w:ind w:firstLine="0" w:firstLineChars="0"/>
              <w:rPr>
                <w:rFonts w:ascii="宋体" w:hAnsi="宋体" w:eastAsia="宋体" w:cs="宋体"/>
              </w:rPr>
            </w:pPr>
          </w:p>
        </w:tc>
        <w:tc>
          <w:tcPr>
            <w:tcW w:w="581" w:type="dxa"/>
          </w:tcPr>
          <w:p>
            <w:pPr>
              <w:pStyle w:val="87"/>
              <w:spacing w:before="48" w:after="48"/>
              <w:ind w:firstLine="0" w:firstLineChars="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7" w:type="dxa"/>
            <w:vAlign w:val="center"/>
          </w:tcPr>
          <w:p>
            <w:pPr>
              <w:pStyle w:val="87"/>
              <w:numPr>
                <w:ilvl w:val="0"/>
                <w:numId w:val="12"/>
              </w:numPr>
              <w:spacing w:before="48" w:after="48"/>
              <w:ind w:firstLineChars="0"/>
              <w:rPr>
                <w:rFonts w:ascii="宋体" w:hAnsi="宋体" w:eastAsia="宋体" w:cs="宋体"/>
              </w:rPr>
            </w:pPr>
          </w:p>
        </w:tc>
        <w:tc>
          <w:tcPr>
            <w:tcW w:w="1251" w:type="dxa"/>
            <w:vMerge w:val="continue"/>
            <w:shd w:val="clear" w:color="auto" w:fill="auto"/>
            <w:vAlign w:val="center"/>
          </w:tcPr>
          <w:p>
            <w:pPr>
              <w:pStyle w:val="87"/>
              <w:spacing w:before="48" w:after="48"/>
              <w:ind w:firstLine="0" w:firstLineChars="0"/>
              <w:rPr>
                <w:rFonts w:ascii="宋体" w:hAnsi="宋体" w:eastAsia="宋体" w:cs="宋体"/>
                <w:b/>
              </w:rPr>
            </w:pPr>
          </w:p>
        </w:tc>
        <w:tc>
          <w:tcPr>
            <w:tcW w:w="1057" w:type="dxa"/>
            <w:shd w:val="clear" w:color="auto" w:fill="auto"/>
            <w:vAlign w:val="center"/>
          </w:tcPr>
          <w:p>
            <w:pPr>
              <w:pStyle w:val="87"/>
              <w:spacing w:before="48" w:after="48"/>
              <w:ind w:firstLine="0" w:firstLineChars="0"/>
              <w:rPr>
                <w:rFonts w:ascii="宋体" w:hAnsi="宋体" w:eastAsia="宋体" w:cs="宋体"/>
              </w:rPr>
            </w:pPr>
          </w:p>
        </w:tc>
        <w:tc>
          <w:tcPr>
            <w:tcW w:w="3746" w:type="dxa"/>
            <w:noWrap/>
          </w:tcPr>
          <w:p>
            <w:pPr>
              <w:pStyle w:val="87"/>
              <w:spacing w:before="48" w:after="48"/>
              <w:ind w:firstLine="0" w:firstLineChars="0"/>
              <w:rPr>
                <w:rFonts w:ascii="宋体" w:hAnsi="宋体" w:eastAsia="宋体" w:cs="宋体"/>
              </w:rPr>
            </w:pPr>
          </w:p>
        </w:tc>
        <w:tc>
          <w:tcPr>
            <w:tcW w:w="1388" w:type="dxa"/>
          </w:tcPr>
          <w:p>
            <w:pPr>
              <w:pStyle w:val="87"/>
              <w:spacing w:before="48" w:after="48"/>
              <w:ind w:firstLine="0" w:firstLineChars="0"/>
              <w:rPr>
                <w:rFonts w:ascii="宋体" w:hAnsi="宋体" w:eastAsia="宋体" w:cs="宋体"/>
              </w:rPr>
            </w:pPr>
          </w:p>
        </w:tc>
        <w:tc>
          <w:tcPr>
            <w:tcW w:w="458" w:type="dxa"/>
          </w:tcPr>
          <w:p>
            <w:pPr>
              <w:pStyle w:val="87"/>
              <w:spacing w:before="48" w:after="48"/>
              <w:ind w:firstLine="0" w:firstLineChars="0"/>
              <w:rPr>
                <w:rFonts w:ascii="宋体" w:hAnsi="宋体" w:eastAsia="宋体" w:cs="宋体"/>
              </w:rPr>
            </w:pPr>
          </w:p>
        </w:tc>
        <w:tc>
          <w:tcPr>
            <w:tcW w:w="581" w:type="dxa"/>
          </w:tcPr>
          <w:p>
            <w:pPr>
              <w:pStyle w:val="87"/>
              <w:spacing w:before="48" w:after="48"/>
              <w:ind w:firstLine="0" w:firstLineChars="0"/>
              <w:rPr>
                <w:rFonts w:ascii="宋体" w:hAnsi="宋体" w:eastAsia="宋体" w:cs="宋体"/>
              </w:rPr>
            </w:pPr>
          </w:p>
        </w:tc>
      </w:tr>
    </w:tbl>
    <w:p>
      <w:pPr>
        <w:spacing w:after="0" w:line="360" w:lineRule="auto"/>
        <w:ind w:firstLine="504"/>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s="宋体"/>
          <w:b/>
        </w:rPr>
        <w:t>由投标方按照招标需求自行逐项填写响应情况。</w:t>
      </w:r>
    </w:p>
    <w:p>
      <w:pPr>
        <w:spacing w:after="0" w:line="360" w:lineRule="auto"/>
        <w:ind w:right="1120" w:firstLine="3360" w:firstLineChars="1200"/>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投标方名称（盖公章）：</w:t>
      </w:r>
      <w:r>
        <w:rPr>
          <w:rFonts w:hint="eastAsia" w:ascii="宋体" w:hAnsi="宋体" w:eastAsia="宋体"/>
          <w:color w:val="000000" w:themeColor="text1"/>
          <w:sz w:val="28"/>
          <w:szCs w:val="28"/>
          <w:u w:val="single"/>
          <w:lang w:bidi="zh-CN"/>
          <w14:textFill>
            <w14:solidFill>
              <w14:schemeClr w14:val="tx1"/>
            </w14:solidFill>
          </w14:textFill>
        </w:rPr>
        <w:t xml:space="preserve"> </w:t>
      </w:r>
      <w:r>
        <w:rPr>
          <w:rFonts w:ascii="宋体" w:hAnsi="宋体" w:eastAsia="宋体"/>
          <w:color w:val="000000" w:themeColor="text1"/>
          <w:sz w:val="28"/>
          <w:szCs w:val="28"/>
          <w:u w:val="single"/>
          <w:lang w:bidi="zh-CN"/>
          <w14:textFill>
            <w14:solidFill>
              <w14:schemeClr w14:val="tx1"/>
            </w14:solidFill>
          </w14:textFill>
        </w:rPr>
        <w:t xml:space="preserve">   </w:t>
      </w:r>
      <w:r>
        <w:rPr>
          <w:rFonts w:hint="eastAsia" w:ascii="宋体" w:hAnsi="宋体" w:eastAsia="宋体"/>
          <w:color w:val="000000" w:themeColor="text1"/>
          <w:sz w:val="28"/>
          <w:szCs w:val="28"/>
          <w:u w:val="single"/>
          <w:lang w:bidi="zh-CN"/>
          <w14:textFill>
            <w14:solidFill>
              <w14:schemeClr w14:val="tx1"/>
            </w14:solidFill>
          </w14:textFill>
        </w:rPr>
        <w:tab/>
      </w:r>
    </w:p>
    <w:p>
      <w:pPr>
        <w:spacing w:after="0" w:line="360" w:lineRule="auto"/>
        <w:ind w:right="560" w:firstLine="504"/>
        <w:jc w:val="right"/>
        <w:rPr>
          <w:rFonts w:ascii="宋体" w:hAnsi="宋体" w:eastAsia="宋体"/>
          <w:color w:val="000000" w:themeColor="text1"/>
          <w:sz w:val="28"/>
          <w:szCs w:val="28"/>
          <w:u w:val="single"/>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法定代表人或其委托代理人签字：</w:t>
      </w:r>
      <w:r>
        <w:rPr>
          <w:rFonts w:hint="eastAsia" w:ascii="宋体" w:hAnsi="宋体" w:eastAsia="宋体"/>
          <w:color w:val="000000" w:themeColor="text1"/>
          <w:sz w:val="28"/>
          <w:szCs w:val="28"/>
          <w:u w:val="single"/>
          <w:lang w:bidi="zh-CN"/>
          <w14:textFill>
            <w14:solidFill>
              <w14:schemeClr w14:val="tx1"/>
            </w14:solidFill>
          </w14:textFill>
        </w:rPr>
        <w:tab/>
      </w:r>
      <w:r>
        <w:rPr>
          <w:rFonts w:hint="eastAsia" w:ascii="宋体" w:hAnsi="宋体" w:eastAsia="宋体"/>
          <w:color w:val="000000" w:themeColor="text1"/>
          <w:sz w:val="28"/>
          <w:szCs w:val="28"/>
          <w:u w:val="single"/>
          <w:lang w:bidi="zh-CN"/>
          <w14:textFill>
            <w14:solidFill>
              <w14:schemeClr w14:val="tx1"/>
            </w14:solidFill>
          </w14:textFill>
        </w:rPr>
        <w:tab/>
      </w:r>
    </w:p>
    <w:p>
      <w:pPr>
        <w:pStyle w:val="16"/>
        <w:spacing w:after="0" w:line="360" w:lineRule="auto"/>
        <w:ind w:firstLine="504"/>
        <w:rPr>
          <w:rFonts w:ascii="宋体" w:hAnsi="宋体" w:eastAsia="宋体"/>
          <w:color w:val="000000" w:themeColor="text1"/>
          <w:sz w:val="28"/>
          <w:szCs w:val="28"/>
          <w:lang w:val="en-US"/>
          <w14:textFill>
            <w14:solidFill>
              <w14:schemeClr w14:val="tx1"/>
            </w14:solidFill>
          </w14:textFill>
        </w:rPr>
      </w:pPr>
    </w:p>
    <w:p>
      <w:pPr>
        <w:pStyle w:val="5"/>
        <w:numPr>
          <w:ilvl w:val="1"/>
          <w:numId w:val="8"/>
        </w:numPr>
        <w:spacing w:before="0" w:line="360" w:lineRule="auto"/>
        <w:jc w:val="both"/>
        <w:rPr>
          <w:rFonts w:ascii="宋体" w:hAnsi="宋体" w:eastAsia="宋体"/>
          <w:i w:val="0"/>
          <w:iCs w:val="0"/>
          <w:color w:val="000000" w:themeColor="text1"/>
          <w:sz w:val="28"/>
          <w:szCs w:val="28"/>
          <w14:textFill>
            <w14:solidFill>
              <w14:schemeClr w14:val="tx1"/>
            </w14:solidFill>
          </w14:textFill>
        </w:rPr>
      </w:pPr>
      <w:bookmarkStart w:id="73" w:name="_Toc11663"/>
      <w:bookmarkStart w:id="74" w:name="_Toc120282539"/>
      <w:bookmarkStart w:id="75" w:name="_Toc23688"/>
      <w:bookmarkStart w:id="76" w:name="_Toc18553"/>
      <w:bookmarkStart w:id="77" w:name="_Toc49259199"/>
      <w:r>
        <w:rPr>
          <w:rFonts w:hint="eastAsia" w:ascii="宋体" w:hAnsi="宋体" w:eastAsia="宋体"/>
          <w:i w:val="0"/>
          <w:iCs w:val="0"/>
          <w:color w:val="000000" w:themeColor="text1"/>
          <w:sz w:val="28"/>
          <w:szCs w:val="28"/>
          <w14:textFill>
            <w14:solidFill>
              <w14:schemeClr w14:val="tx1"/>
            </w14:solidFill>
          </w14:textFill>
        </w:rPr>
        <w:t>售后服务及承诺</w:t>
      </w:r>
      <w:bookmarkEnd w:id="67"/>
      <w:bookmarkEnd w:id="68"/>
      <w:bookmarkEnd w:id="69"/>
      <w:bookmarkEnd w:id="73"/>
      <w:bookmarkEnd w:id="74"/>
      <w:bookmarkEnd w:id="75"/>
      <w:bookmarkEnd w:id="76"/>
      <w:bookmarkEnd w:id="77"/>
    </w:p>
    <w:p>
      <w:pPr>
        <w:spacing w:after="0" w:line="360" w:lineRule="auto"/>
        <w:ind w:firstLine="504"/>
        <w:jc w:val="both"/>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投标方自行编制，应包括售后实施方案、技术支持方案、保修期外维保方案等。</w:t>
      </w:r>
      <w:r>
        <w:rPr>
          <w:rFonts w:ascii="宋体" w:hAnsi="宋体" w:eastAsia="宋体"/>
          <w:color w:val="000000" w:themeColor="text1"/>
          <w:sz w:val="28"/>
          <w:szCs w:val="28"/>
          <w:lang w:bidi="zh-CN"/>
          <w14:textFill>
            <w14:solidFill>
              <w14:schemeClr w14:val="tx1"/>
            </w14:solidFill>
          </w14:textFill>
        </w:rPr>
        <w:br w:type="page"/>
      </w:r>
    </w:p>
    <w:p>
      <w:pPr>
        <w:pStyle w:val="5"/>
        <w:numPr>
          <w:ilvl w:val="1"/>
          <w:numId w:val="8"/>
        </w:numPr>
        <w:spacing w:before="0" w:line="360" w:lineRule="auto"/>
        <w:jc w:val="both"/>
        <w:rPr>
          <w:rFonts w:ascii="Times New Roman" w:hAnsi="Times New Roman" w:eastAsia="宋体" w:cs="Times New Roman"/>
          <w:i w:val="0"/>
          <w:iCs w:val="0"/>
          <w:color w:val="000000" w:themeColor="text1"/>
          <w:sz w:val="24"/>
          <w:szCs w:val="28"/>
          <w14:textFill>
            <w14:solidFill>
              <w14:schemeClr w14:val="tx1"/>
            </w14:solidFill>
          </w14:textFill>
        </w:rPr>
      </w:pPr>
      <w:bookmarkStart w:id="78" w:name="_Toc120282540"/>
      <w:bookmarkStart w:id="79" w:name="_Toc49259200"/>
      <w:bookmarkStart w:id="80" w:name="_Toc49157847"/>
      <w:bookmarkStart w:id="81" w:name="_Toc28079"/>
      <w:bookmarkStart w:id="82" w:name="_Toc24225"/>
      <w:bookmarkStart w:id="83" w:name="_Toc20858"/>
      <w:r>
        <w:rPr>
          <w:rFonts w:hint="eastAsia" w:ascii="宋体" w:hAnsi="宋体" w:eastAsia="宋体"/>
          <w:i w:val="0"/>
          <w:iCs w:val="0"/>
          <w:color w:val="000000" w:themeColor="text1"/>
          <w:sz w:val="28"/>
          <w:szCs w:val="28"/>
          <w14:textFill>
            <w14:solidFill>
              <w14:schemeClr w14:val="tx1"/>
            </w14:solidFill>
          </w14:textFill>
        </w:rPr>
        <w:t>近三年部分客户名单</w:t>
      </w:r>
      <w:bookmarkEnd w:id="78"/>
      <w:bookmarkEnd w:id="79"/>
      <w:bookmarkEnd w:id="80"/>
      <w:bookmarkEnd w:id="81"/>
      <w:bookmarkEnd w:id="82"/>
      <w:bookmarkEnd w:id="83"/>
    </w:p>
    <w:tbl>
      <w:tblPr>
        <w:tblStyle w:val="34"/>
        <w:tblW w:w="10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11"/>
        <w:gridCol w:w="1911"/>
        <w:gridCol w:w="1558"/>
        <w:gridCol w:w="1558"/>
        <w:gridCol w:w="1503"/>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58" w:type="dxa"/>
            <w:vAlign w:val="center"/>
          </w:tcPr>
          <w:p>
            <w:pPr>
              <w:spacing w:after="0" w:line="240" w:lineRule="auto"/>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序号</w:t>
            </w:r>
          </w:p>
        </w:tc>
        <w:tc>
          <w:tcPr>
            <w:tcW w:w="1911" w:type="dxa"/>
            <w:vAlign w:val="center"/>
          </w:tcPr>
          <w:p>
            <w:pPr>
              <w:spacing w:after="0" w:line="240" w:lineRule="auto"/>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合同签署日期</w:t>
            </w:r>
          </w:p>
        </w:tc>
        <w:tc>
          <w:tcPr>
            <w:tcW w:w="1911" w:type="dxa"/>
            <w:vAlign w:val="center"/>
          </w:tcPr>
          <w:p>
            <w:pPr>
              <w:spacing w:after="0" w:line="240" w:lineRule="auto"/>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客户名称</w:t>
            </w:r>
          </w:p>
        </w:tc>
        <w:tc>
          <w:tcPr>
            <w:tcW w:w="1558" w:type="dxa"/>
            <w:vAlign w:val="center"/>
          </w:tcPr>
          <w:p>
            <w:pPr>
              <w:spacing w:after="0" w:line="240" w:lineRule="auto"/>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联系人</w:t>
            </w:r>
          </w:p>
        </w:tc>
        <w:tc>
          <w:tcPr>
            <w:tcW w:w="1558" w:type="dxa"/>
            <w:vAlign w:val="center"/>
          </w:tcPr>
          <w:p>
            <w:pPr>
              <w:spacing w:after="0" w:line="240" w:lineRule="auto"/>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联系电话</w:t>
            </w:r>
          </w:p>
        </w:tc>
        <w:tc>
          <w:tcPr>
            <w:tcW w:w="1503" w:type="dxa"/>
            <w:vAlign w:val="center"/>
          </w:tcPr>
          <w:p>
            <w:pPr>
              <w:spacing w:after="0" w:line="240" w:lineRule="auto"/>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详细地址</w:t>
            </w:r>
          </w:p>
        </w:tc>
        <w:tc>
          <w:tcPr>
            <w:tcW w:w="987" w:type="dxa"/>
            <w:vAlign w:val="center"/>
          </w:tcPr>
          <w:p>
            <w:pPr>
              <w:spacing w:after="0" w:line="240" w:lineRule="auto"/>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911"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911"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03"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987"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911"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911"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03"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987"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911"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911"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03"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987"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911"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911"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03"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987"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911"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911"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03"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987"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911"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911"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03"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987"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911"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911"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03"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987"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911"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911"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58"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1503"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c>
          <w:tcPr>
            <w:tcW w:w="987" w:type="dxa"/>
            <w:vAlign w:val="center"/>
          </w:tcPr>
          <w:p>
            <w:pPr>
              <w:spacing w:before="120" w:after="0" w:line="240" w:lineRule="auto"/>
              <w:jc w:val="center"/>
              <w:rPr>
                <w:rFonts w:ascii="宋体" w:hAnsi="宋体" w:eastAsia="宋体" w:cs="宋体"/>
                <w:color w:val="000000" w:themeColor="text1"/>
                <w:sz w:val="28"/>
                <w:szCs w:val="28"/>
                <w14:textFill>
                  <w14:solidFill>
                    <w14:schemeClr w14:val="tx1"/>
                  </w14:solidFill>
                </w14:textFill>
              </w:rPr>
            </w:pPr>
          </w:p>
        </w:tc>
      </w:tr>
    </w:tbl>
    <w:p>
      <w:pPr>
        <w:spacing w:after="0" w:line="360" w:lineRule="auto"/>
        <w:rPr>
          <w:rFonts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注：1、以上资料</w:t>
      </w:r>
      <w:r>
        <w:rPr>
          <w:rFonts w:ascii="Times New Roman" w:hAnsi="Times New Roman" w:eastAsia="宋体" w:cs="Times New Roman"/>
          <w:color w:val="000000" w:themeColor="text1"/>
          <w:sz w:val="24"/>
          <w:szCs w:val="28"/>
          <w14:textFill>
            <w14:solidFill>
              <w14:schemeClr w14:val="tx1"/>
            </w14:solidFill>
          </w14:textFill>
        </w:rPr>
        <w:t>需提供合同或验收单</w:t>
      </w:r>
      <w:r>
        <w:rPr>
          <w:rFonts w:hint="eastAsia" w:ascii="Times New Roman" w:hAnsi="Times New Roman" w:eastAsia="宋体" w:cs="Times New Roman"/>
          <w:color w:val="000000" w:themeColor="text1"/>
          <w:sz w:val="24"/>
          <w:szCs w:val="28"/>
          <w14:textFill>
            <w14:solidFill>
              <w14:schemeClr w14:val="tx1"/>
            </w14:solidFill>
          </w14:textFill>
        </w:rPr>
        <w:t>复印件并加盖投标方公章；</w:t>
      </w:r>
    </w:p>
    <w:p>
      <w:pPr>
        <w:spacing w:after="0" w:line="360" w:lineRule="auto"/>
        <w:rPr>
          <w:rFonts w:ascii="Times New Roman" w:hAnsi="Times New Roman" w:eastAsia="宋体" w:cs="Times New Roman"/>
          <w:color w:val="000000" w:themeColor="text1"/>
          <w:sz w:val="24"/>
          <w:szCs w:val="28"/>
          <w14:textFill>
            <w14:solidFill>
              <w14:schemeClr w14:val="tx1"/>
            </w14:solidFill>
          </w14:textFill>
        </w:rPr>
        <w:sectPr>
          <w:pgSz w:w="11910" w:h="16840"/>
          <w:pgMar w:top="1440" w:right="1440" w:bottom="1440" w:left="1440" w:header="720" w:footer="720" w:gutter="0"/>
          <w:cols w:space="720" w:num="1"/>
          <w:docGrid w:linePitch="299" w:charSpace="0"/>
        </w:sectPr>
      </w:pPr>
      <w:r>
        <w:rPr>
          <w:rFonts w:hint="eastAsia" w:ascii="Times New Roman" w:hAnsi="Times New Roman" w:eastAsia="宋体" w:cs="Times New Roman"/>
          <w:color w:val="000000" w:themeColor="text1"/>
          <w:sz w:val="24"/>
          <w:szCs w:val="28"/>
          <w14:textFill>
            <w14:solidFill>
              <w14:schemeClr w14:val="tx1"/>
            </w14:solidFill>
          </w14:textFill>
        </w:rPr>
        <w:t>2、投标方提供合同为本次招标采购同类产品相关客户。</w:t>
      </w:r>
    </w:p>
    <w:p>
      <w:pPr>
        <w:pStyle w:val="5"/>
        <w:numPr>
          <w:ilvl w:val="1"/>
          <w:numId w:val="8"/>
        </w:numPr>
        <w:spacing w:line="360" w:lineRule="auto"/>
        <w:rPr>
          <w:rFonts w:ascii="宋体" w:hAnsi="宋体" w:eastAsia="宋体"/>
          <w:i w:val="0"/>
          <w:iCs w:val="0"/>
          <w:color w:val="000000" w:themeColor="text1"/>
          <w:sz w:val="28"/>
          <w:szCs w:val="28"/>
          <w14:textFill>
            <w14:solidFill>
              <w14:schemeClr w14:val="tx1"/>
            </w14:solidFill>
          </w14:textFill>
        </w:rPr>
      </w:pPr>
      <w:bookmarkStart w:id="84" w:name="_开标一览表格式"/>
      <w:bookmarkEnd w:id="84"/>
      <w:bookmarkStart w:id="85" w:name="_Toc4601"/>
      <w:bookmarkStart w:id="86" w:name="_Toc120282541"/>
      <w:bookmarkStart w:id="87" w:name="_Toc49259201"/>
      <w:bookmarkStart w:id="88" w:name="_Toc8272"/>
      <w:bookmarkStart w:id="89" w:name="_Toc13298"/>
      <w:bookmarkStart w:id="90" w:name="_Toc48921918"/>
      <w:r>
        <w:rPr>
          <w:rFonts w:hint="eastAsia" w:ascii="宋体" w:hAnsi="宋体" w:eastAsia="宋体"/>
          <w:i w:val="0"/>
          <w:iCs w:val="0"/>
          <w:color w:val="000000" w:themeColor="text1"/>
          <w:sz w:val="28"/>
          <w:szCs w:val="28"/>
          <w14:textFill>
            <w14:solidFill>
              <w14:schemeClr w14:val="tx1"/>
            </w14:solidFill>
          </w14:textFill>
        </w:rPr>
        <w:t>产品及项目详细报价表格式</w:t>
      </w:r>
      <w:bookmarkEnd w:id="85"/>
      <w:bookmarkEnd w:id="86"/>
      <w:bookmarkEnd w:id="87"/>
      <w:bookmarkEnd w:id="88"/>
      <w:bookmarkEnd w:id="89"/>
      <w:bookmarkEnd w:id="90"/>
    </w:p>
    <w:p>
      <w:pPr>
        <w:spacing w:before="120" w:after="0" w:line="360" w:lineRule="auto"/>
        <w:jc w:val="center"/>
        <w:rPr>
          <w:rFonts w:ascii="宋体" w:hAnsi="宋体" w:eastAsia="宋体"/>
          <w:b/>
          <w:color w:val="000000" w:themeColor="text1"/>
          <w:sz w:val="28"/>
          <w:szCs w:val="28"/>
          <w:lang w:bidi="zh-CN"/>
          <w14:textFill>
            <w14:solidFill>
              <w14:schemeClr w14:val="tx1"/>
            </w14:solidFill>
          </w14:textFill>
        </w:rPr>
      </w:pPr>
      <w:r>
        <w:rPr>
          <w:rFonts w:hint="eastAsia" w:ascii="宋体" w:hAnsi="宋体" w:eastAsia="宋体"/>
          <w:b/>
          <w:color w:val="000000" w:themeColor="text1"/>
          <w:sz w:val="28"/>
          <w:szCs w:val="28"/>
          <w:lang w:bidi="zh-CN"/>
          <w14:textFill>
            <w14:solidFill>
              <w14:schemeClr w14:val="tx1"/>
            </w14:solidFill>
          </w14:textFill>
        </w:rPr>
        <w:t>产品及项目详细报价表</w:t>
      </w:r>
    </w:p>
    <w:tbl>
      <w:tblPr>
        <w:tblStyle w:val="35"/>
        <w:tblW w:w="11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26"/>
        <w:gridCol w:w="4395"/>
        <w:gridCol w:w="1281"/>
        <w:gridCol w:w="1134"/>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704" w:type="dxa"/>
            <w:vAlign w:val="center"/>
          </w:tcPr>
          <w:p>
            <w:pPr>
              <w:spacing w:after="0" w:line="240" w:lineRule="auto"/>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序号</w:t>
            </w:r>
          </w:p>
        </w:tc>
        <w:tc>
          <w:tcPr>
            <w:tcW w:w="2126" w:type="dxa"/>
            <w:vAlign w:val="center"/>
          </w:tcPr>
          <w:p>
            <w:pPr>
              <w:spacing w:after="0" w:line="240" w:lineRule="auto"/>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产品名称</w:t>
            </w:r>
          </w:p>
        </w:tc>
        <w:tc>
          <w:tcPr>
            <w:tcW w:w="4395" w:type="dxa"/>
            <w:vAlign w:val="center"/>
          </w:tcPr>
          <w:p>
            <w:pPr>
              <w:spacing w:after="0" w:line="240" w:lineRule="auto"/>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产品说明</w:t>
            </w:r>
          </w:p>
          <w:p>
            <w:pPr>
              <w:spacing w:after="0" w:line="240" w:lineRule="auto"/>
              <w:rPr>
                <w:rFonts w:ascii="宋体" w:hAnsi="宋体" w:eastAsia="宋体"/>
                <w:color w:val="000000" w:themeColor="text1"/>
                <w:sz w:val="28"/>
                <w:szCs w:val="28"/>
                <w14:textFill>
                  <w14:solidFill>
                    <w14:schemeClr w14:val="tx1"/>
                  </w14:solidFill>
                </w14:textFill>
              </w:rPr>
            </w:pPr>
          </w:p>
        </w:tc>
        <w:tc>
          <w:tcPr>
            <w:tcW w:w="1281" w:type="dxa"/>
            <w:vAlign w:val="center"/>
          </w:tcPr>
          <w:p>
            <w:pPr>
              <w:spacing w:after="0" w:line="240" w:lineRule="auto"/>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报价</w:t>
            </w:r>
          </w:p>
          <w:p>
            <w:pPr>
              <w:spacing w:after="0" w:line="240" w:lineRule="auto"/>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（万元）</w:t>
            </w:r>
          </w:p>
        </w:tc>
        <w:tc>
          <w:tcPr>
            <w:tcW w:w="1134" w:type="dxa"/>
            <w:vAlign w:val="center"/>
          </w:tcPr>
          <w:p>
            <w:pPr>
              <w:spacing w:after="0" w:line="240" w:lineRule="auto"/>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上线日期</w:t>
            </w:r>
          </w:p>
        </w:tc>
        <w:tc>
          <w:tcPr>
            <w:tcW w:w="2121" w:type="dxa"/>
            <w:vAlign w:val="center"/>
          </w:tcPr>
          <w:p>
            <w:pPr>
              <w:spacing w:after="0" w:line="240" w:lineRule="auto"/>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0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1</w:t>
            </w:r>
          </w:p>
        </w:tc>
        <w:tc>
          <w:tcPr>
            <w:tcW w:w="2126"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4395"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28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13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212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0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2</w:t>
            </w:r>
          </w:p>
        </w:tc>
        <w:tc>
          <w:tcPr>
            <w:tcW w:w="2126"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4395"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28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13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212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w:t>3</w:t>
            </w:r>
          </w:p>
        </w:tc>
        <w:tc>
          <w:tcPr>
            <w:tcW w:w="2126"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4395"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28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13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212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4</w:t>
            </w:r>
          </w:p>
        </w:tc>
        <w:tc>
          <w:tcPr>
            <w:tcW w:w="2126"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4395"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28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13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212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5</w:t>
            </w:r>
          </w:p>
        </w:tc>
        <w:tc>
          <w:tcPr>
            <w:tcW w:w="2126"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4395"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28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13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212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6</w:t>
            </w:r>
          </w:p>
        </w:tc>
        <w:tc>
          <w:tcPr>
            <w:tcW w:w="2126"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4395"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28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13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212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7</w:t>
            </w:r>
          </w:p>
        </w:tc>
        <w:tc>
          <w:tcPr>
            <w:tcW w:w="2126"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4395"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28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13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212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9</w:t>
            </w:r>
          </w:p>
        </w:tc>
        <w:tc>
          <w:tcPr>
            <w:tcW w:w="2126"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4395"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28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13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212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w:t>
            </w:r>
            <w:r>
              <w:rPr>
                <w:rFonts w:ascii="宋体" w:hAnsi="宋体" w:eastAsia="宋体"/>
                <w:color w:val="000000" w:themeColor="text1"/>
                <w:sz w:val="28"/>
                <w:szCs w:val="28"/>
                <w14:textFill>
                  <w14:solidFill>
                    <w14:schemeClr w14:val="tx1"/>
                  </w14:solidFill>
                </w14:textFill>
              </w:rPr>
              <w:t>0</w:t>
            </w:r>
          </w:p>
        </w:tc>
        <w:tc>
          <w:tcPr>
            <w:tcW w:w="2126"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4395"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28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1134"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c>
          <w:tcPr>
            <w:tcW w:w="2121" w:type="dxa"/>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225" w:type="dxa"/>
            <w:gridSpan w:val="3"/>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总报价</w:t>
            </w:r>
          </w:p>
        </w:tc>
        <w:tc>
          <w:tcPr>
            <w:tcW w:w="4536" w:type="dxa"/>
            <w:gridSpan w:val="3"/>
            <w:vAlign w:val="center"/>
          </w:tcPr>
          <w:p>
            <w:pPr>
              <w:spacing w:after="0" w:line="240" w:lineRule="auto"/>
              <w:jc w:val="center"/>
              <w:rPr>
                <w:rFonts w:ascii="宋体" w:hAnsi="宋体" w:eastAsia="宋体"/>
                <w:color w:val="000000" w:themeColor="text1"/>
                <w:sz w:val="28"/>
                <w:szCs w:val="28"/>
                <w14:textFill>
                  <w14:solidFill>
                    <w14:schemeClr w14:val="tx1"/>
                  </w14:solidFill>
                </w14:textFill>
              </w:rPr>
            </w:pPr>
          </w:p>
        </w:tc>
      </w:tr>
    </w:tbl>
    <w:p>
      <w:pPr>
        <w:spacing w:after="0" w:line="360" w:lineRule="auto"/>
        <w:jc w:val="center"/>
        <w:rPr>
          <w:rFonts w:ascii="宋体" w:hAnsi="宋体" w:eastAsia="宋体"/>
          <w:color w:val="000000" w:themeColor="text1"/>
          <w:sz w:val="28"/>
          <w:szCs w:val="28"/>
          <w:lang w:bidi="zh-CN"/>
          <w14:textFill>
            <w14:solidFill>
              <w14:schemeClr w14:val="tx1"/>
            </w14:solidFill>
          </w14:textFill>
        </w:rPr>
      </w:pPr>
    </w:p>
    <w:p>
      <w:pPr>
        <w:spacing w:before="360" w:after="0" w:line="360" w:lineRule="auto"/>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投标方名称（盖公章）：</w:t>
      </w:r>
      <w:r>
        <w:rPr>
          <w:rFonts w:hint="eastAsia" w:ascii="宋体" w:hAnsi="宋体" w:eastAsia="宋体"/>
          <w:color w:val="000000" w:themeColor="text1"/>
          <w:sz w:val="28"/>
          <w:szCs w:val="28"/>
          <w:lang w:bidi="zh-CN"/>
          <w14:textFill>
            <w14:solidFill>
              <w14:schemeClr w14:val="tx1"/>
            </w14:solidFill>
          </w14:textFill>
        </w:rPr>
        <w:tab/>
      </w:r>
    </w:p>
    <w:p>
      <w:pPr>
        <w:spacing w:before="240" w:after="0" w:line="360" w:lineRule="auto"/>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法定代表人（负责人）或其委托代理人签字：</w:t>
      </w:r>
      <w:r>
        <w:rPr>
          <w:rFonts w:hint="eastAsia" w:ascii="宋体" w:hAnsi="宋体" w:eastAsia="宋体"/>
          <w:color w:val="000000" w:themeColor="text1"/>
          <w:sz w:val="28"/>
          <w:szCs w:val="28"/>
          <w:lang w:bidi="zh-CN"/>
          <w14:textFill>
            <w14:solidFill>
              <w14:schemeClr w14:val="tx1"/>
            </w14:solidFill>
          </w14:textFill>
        </w:rPr>
        <w:tab/>
      </w:r>
    </w:p>
    <w:p>
      <w:pPr>
        <w:spacing w:after="0" w:line="360" w:lineRule="auto"/>
        <w:rPr>
          <w:rFonts w:ascii="宋体" w:hAnsi="宋体" w:eastAsia="宋体"/>
          <w:color w:val="000000" w:themeColor="text1"/>
          <w:sz w:val="28"/>
          <w:szCs w:val="28"/>
          <w:lang w:bidi="zh-CN"/>
          <w14:textFill>
            <w14:solidFill>
              <w14:schemeClr w14:val="tx1"/>
            </w14:solidFill>
          </w14:textFill>
        </w:rPr>
      </w:pPr>
    </w:p>
    <w:p>
      <w:pPr>
        <w:spacing w:after="0" w:line="360" w:lineRule="auto"/>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注：</w:t>
      </w:r>
    </w:p>
    <w:p>
      <w:pPr>
        <w:pStyle w:val="57"/>
        <w:spacing w:after="0" w:line="360" w:lineRule="auto"/>
        <w:ind w:left="0" w:hanging="360"/>
        <w:rPr>
          <w:rFonts w:ascii="宋体" w:hAnsi="宋体" w:eastAsia="宋体"/>
          <w:color w:val="000000" w:themeColor="text1"/>
          <w:sz w:val="28"/>
          <w:szCs w:val="28"/>
          <w:lang w:bidi="zh-CN"/>
          <w14:textFill>
            <w14:solidFill>
              <w14:schemeClr w14:val="tx1"/>
            </w14:solidFill>
          </w14:textFill>
        </w:rPr>
      </w:pPr>
      <w:r>
        <w:rPr>
          <w:rFonts w:ascii="宋体" w:hAnsi="宋体" w:eastAsia="宋体"/>
          <w:color w:val="000000" w:themeColor="text1"/>
          <w:sz w:val="28"/>
          <w:szCs w:val="28"/>
          <w:lang w:bidi="zh-CN"/>
          <w14:textFill>
            <w14:solidFill>
              <w14:schemeClr w14:val="tx1"/>
            </w14:solidFill>
          </w14:textFill>
        </w:rPr>
        <w:t>1.</w:t>
      </w:r>
      <w:r>
        <w:rPr>
          <w:rFonts w:hint="eastAsia" w:ascii="宋体" w:hAnsi="宋体" w:eastAsia="宋体"/>
          <w:color w:val="000000" w:themeColor="text1"/>
          <w:sz w:val="28"/>
          <w:szCs w:val="28"/>
          <w:lang w:bidi="zh-CN"/>
          <w14:textFill>
            <w14:solidFill>
              <w14:schemeClr w14:val="tx1"/>
            </w14:solidFill>
          </w14:textFill>
        </w:rPr>
        <w:t>如果按单价计算的结果与总价不一致，以单价为准修正总价。</w:t>
      </w:r>
    </w:p>
    <w:p>
      <w:pPr>
        <w:pStyle w:val="57"/>
        <w:spacing w:after="0" w:line="360" w:lineRule="auto"/>
        <w:ind w:left="0" w:hanging="360"/>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2.如果不提供详细分项报价将被视为没有实质性响应招标文件。</w:t>
      </w:r>
    </w:p>
    <w:p>
      <w:pPr>
        <w:pStyle w:val="57"/>
        <w:spacing w:after="0" w:line="360" w:lineRule="auto"/>
        <w:ind w:left="0" w:hanging="360"/>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3.此报价包含完成本项目采购内容的全部费用,包括但不限于服务费、人工费、成本费、利润、税金等一切费用。投</w:t>
      </w:r>
    </w:p>
    <w:p>
      <w:pPr>
        <w:pStyle w:val="57"/>
        <w:spacing w:after="0" w:line="360" w:lineRule="auto"/>
        <w:ind w:left="0" w:hanging="360"/>
        <w:rPr>
          <w:rFonts w:hint="default" w:ascii="宋体" w:hAnsi="宋体" w:eastAsia="宋体"/>
          <w:color w:val="000000" w:themeColor="text1"/>
          <w:sz w:val="28"/>
          <w:szCs w:val="28"/>
          <w:lang w:val="en-US" w:bidi="zh-CN"/>
          <w14:textFill>
            <w14:solidFill>
              <w14:schemeClr w14:val="tx1"/>
            </w14:solidFill>
          </w14:textFill>
        </w:rPr>
      </w:pPr>
      <w:r>
        <w:rPr>
          <w:rFonts w:hint="eastAsia" w:ascii="宋体" w:hAnsi="宋体" w:eastAsia="宋体"/>
          <w:color w:val="000000" w:themeColor="text1"/>
          <w:sz w:val="28"/>
          <w:szCs w:val="28"/>
          <w:lang w:val="en-US" w:bidi="zh-CN"/>
          <w14:textFill>
            <w14:solidFill>
              <w14:schemeClr w14:val="tx1"/>
            </w14:solidFill>
          </w14:textFill>
        </w:rPr>
        <w:t>4.产品开具税点为13%的增值税专用发票，服务开具税点为6%的增值税专用发票。</w:t>
      </w:r>
    </w:p>
    <w:p>
      <w:pPr>
        <w:pStyle w:val="57"/>
        <w:spacing w:after="0" w:line="360" w:lineRule="auto"/>
        <w:ind w:left="455" w:leftChars="127" w:hanging="176" w:hangingChars="63"/>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标方名称（盖公章）：</w:t>
      </w:r>
      <w:r>
        <w:rPr>
          <w:rFonts w:hint="eastAsia" w:ascii="宋体" w:hAnsi="宋体" w:eastAsia="宋体"/>
          <w:color w:val="000000" w:themeColor="text1"/>
          <w:sz w:val="28"/>
          <w:szCs w:val="28"/>
          <w:lang w:bidi="zh-CN"/>
          <w14:textFill>
            <w14:solidFill>
              <w14:schemeClr w14:val="tx1"/>
            </w14:solidFill>
          </w14:textFill>
        </w:rPr>
        <w:tab/>
      </w:r>
    </w:p>
    <w:p>
      <w:pPr>
        <w:spacing w:before="240" w:after="0" w:line="360" w:lineRule="auto"/>
        <w:ind w:firstLine="280" w:firstLineChars="100"/>
        <w:rPr>
          <w:rFonts w:ascii="宋体" w:hAnsi="宋体" w:eastAsia="宋体"/>
          <w:color w:val="000000" w:themeColor="text1"/>
          <w:sz w:val="28"/>
          <w:szCs w:val="28"/>
          <w:lang w:bidi="zh-CN"/>
          <w14:textFill>
            <w14:solidFill>
              <w14:schemeClr w14:val="tx1"/>
            </w14:solidFill>
          </w14:textFill>
        </w:rPr>
      </w:pPr>
      <w:r>
        <w:rPr>
          <w:rFonts w:hint="eastAsia" w:ascii="宋体" w:hAnsi="宋体" w:eastAsia="宋体"/>
          <w:color w:val="000000" w:themeColor="text1"/>
          <w:sz w:val="28"/>
          <w:szCs w:val="28"/>
          <w:lang w:bidi="zh-CN"/>
          <w14:textFill>
            <w14:solidFill>
              <w14:schemeClr w14:val="tx1"/>
            </w14:solidFill>
          </w14:textFill>
        </w:rPr>
        <w:t>法定代表人（负责人）或其委托代理人签字：</w:t>
      </w:r>
      <w:r>
        <w:rPr>
          <w:rFonts w:hint="eastAsia" w:ascii="宋体" w:hAnsi="宋体" w:eastAsia="宋体"/>
          <w:color w:val="000000" w:themeColor="text1"/>
          <w:sz w:val="28"/>
          <w:szCs w:val="28"/>
          <w:lang w:bidi="zh-CN"/>
          <w14:textFill>
            <w14:solidFill>
              <w14:schemeClr w14:val="tx1"/>
            </w14:solidFill>
          </w14:textFill>
        </w:rPr>
        <w:tab/>
      </w:r>
    </w:p>
    <w:p>
      <w:pPr>
        <w:pStyle w:val="16"/>
        <w:rPr>
          <w:lang w:val="en-US"/>
        </w:rPr>
        <w:sectPr>
          <w:pgSz w:w="16840" w:h="11910" w:orient="landscape"/>
          <w:pgMar w:top="1440" w:right="1440" w:bottom="1440" w:left="1440" w:header="720" w:footer="720" w:gutter="0"/>
          <w:cols w:space="720" w:num="1"/>
          <w:docGrid w:linePitch="299" w:charSpace="0"/>
        </w:sectPr>
      </w:pPr>
    </w:p>
    <w:p>
      <w:pPr>
        <w:pStyle w:val="5"/>
        <w:numPr>
          <w:ilvl w:val="1"/>
          <w:numId w:val="8"/>
        </w:numPr>
        <w:spacing w:line="360" w:lineRule="auto"/>
        <w:rPr>
          <w:rFonts w:ascii="宋体" w:hAnsi="宋体" w:eastAsia="宋体"/>
          <w:i w:val="0"/>
          <w:iCs w:val="0"/>
          <w:color w:val="000000" w:themeColor="text1"/>
          <w:sz w:val="28"/>
          <w:szCs w:val="28"/>
          <w14:textFill>
            <w14:solidFill>
              <w14:schemeClr w14:val="tx1"/>
            </w14:solidFill>
          </w14:textFill>
        </w:rPr>
      </w:pPr>
      <w:bookmarkStart w:id="91" w:name="_Toc23721"/>
      <w:bookmarkStart w:id="92" w:name="_Toc49259203"/>
      <w:bookmarkStart w:id="93" w:name="_Toc48921924"/>
      <w:bookmarkStart w:id="94" w:name="_Toc120282542"/>
      <w:bookmarkStart w:id="95" w:name="_Toc31612"/>
      <w:bookmarkStart w:id="96" w:name="_Toc10553"/>
      <w:r>
        <w:rPr>
          <w:rFonts w:hint="eastAsia" w:ascii="宋体" w:hAnsi="宋体" w:eastAsia="宋体"/>
          <w:i w:val="0"/>
          <w:iCs w:val="0"/>
          <w:color w:val="000000" w:themeColor="text1"/>
          <w:sz w:val="28"/>
          <w:szCs w:val="28"/>
          <w14:textFill>
            <w14:solidFill>
              <w14:schemeClr w14:val="tx1"/>
            </w14:solidFill>
          </w14:textFill>
        </w:rPr>
        <w:t>投标方诚信廉洁承诺书</w:t>
      </w:r>
      <w:bookmarkEnd w:id="91"/>
      <w:bookmarkEnd w:id="92"/>
      <w:bookmarkEnd w:id="93"/>
      <w:bookmarkEnd w:id="94"/>
      <w:bookmarkEnd w:id="95"/>
      <w:bookmarkEnd w:id="96"/>
    </w:p>
    <w:p>
      <w:pPr>
        <w:spacing w:before="120" w:after="0" w:line="360" w:lineRule="auto"/>
        <w:jc w:val="center"/>
        <w:rPr>
          <w:rFonts w:ascii="宋体" w:hAnsi="宋体" w:eastAsia="宋体"/>
          <w:b/>
          <w:color w:val="000000" w:themeColor="text1"/>
          <w:sz w:val="28"/>
          <w:szCs w:val="28"/>
          <w:lang w:bidi="zh-CN"/>
          <w14:textFill>
            <w14:solidFill>
              <w14:schemeClr w14:val="tx1"/>
            </w14:solidFill>
          </w14:textFill>
        </w:rPr>
      </w:pPr>
      <w:r>
        <w:rPr>
          <w:rFonts w:hint="eastAsia" w:ascii="宋体" w:hAnsi="宋体" w:eastAsia="宋体"/>
          <w:b/>
          <w:color w:val="000000" w:themeColor="text1"/>
          <w:sz w:val="28"/>
          <w:szCs w:val="28"/>
          <w:lang w:bidi="zh-CN"/>
          <w14:textFill>
            <w14:solidFill>
              <w14:schemeClr w14:val="tx1"/>
            </w14:solidFill>
          </w14:textFill>
        </w:rPr>
        <w:t>廉洁承诺书</w:t>
      </w:r>
    </w:p>
    <w:p>
      <w:pPr>
        <w:spacing w:after="0" w:line="360" w:lineRule="auto"/>
        <w:ind w:firstLine="504"/>
        <w:jc w:val="both"/>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为加强行业作风建设，防止业务往来过程中不正之风和腐败现象发生，预防职务犯罪，</w:t>
      </w:r>
      <w:r>
        <w:rPr>
          <w:rFonts w:hint="eastAsia" w:ascii="宋体" w:hAnsi="宋体" w:eastAsia="宋体"/>
          <w:color w:val="000000" w:themeColor="text1"/>
          <w:sz w:val="28"/>
          <w:szCs w:val="28"/>
          <w:u w:val="single"/>
          <w14:textFill>
            <w14:solidFill>
              <w14:schemeClr w14:val="tx1"/>
            </w14:solidFill>
          </w14:textFill>
        </w:rPr>
        <w:t>XXX</w:t>
      </w:r>
      <w:r>
        <w:rPr>
          <w:rFonts w:hint="eastAsia" w:ascii="宋体" w:hAnsi="宋体" w:eastAsia="宋体"/>
          <w:color w:val="000000" w:themeColor="text1"/>
          <w:sz w:val="28"/>
          <w:szCs w:val="28"/>
          <w14:textFill>
            <w14:solidFill>
              <w14:schemeClr w14:val="tx1"/>
            </w14:solidFill>
          </w14:textFill>
        </w:rPr>
        <w:t>公司承诺在与</w:t>
      </w:r>
      <w:r>
        <w:rPr>
          <w:rFonts w:hint="eastAsia" w:ascii="宋体" w:hAnsi="宋体" w:eastAsia="宋体"/>
          <w:color w:val="000000" w:themeColor="text1"/>
          <w:sz w:val="28"/>
          <w:szCs w:val="28"/>
          <w:u w:val="single"/>
          <w14:textFill>
            <w14:solidFill>
              <w14:schemeClr w14:val="tx1"/>
            </w14:solidFill>
          </w14:textFill>
        </w:rPr>
        <w:t>XXX</w:t>
      </w:r>
      <w:r>
        <w:rPr>
          <w:rFonts w:hint="eastAsia" w:ascii="宋体" w:hAnsi="宋体" w:eastAsia="宋体"/>
          <w:color w:val="000000" w:themeColor="text1"/>
          <w:sz w:val="28"/>
          <w:szCs w:val="28"/>
          <w14:textFill>
            <w14:solidFill>
              <w14:schemeClr w14:val="tx1"/>
            </w14:solidFill>
          </w14:textFill>
        </w:rPr>
        <w:t xml:space="preserve">医院业务往来过程中遵循以下要求： </w:t>
      </w:r>
    </w:p>
    <w:p>
      <w:pPr>
        <w:spacing w:after="0" w:line="360" w:lineRule="auto"/>
        <w:ind w:firstLine="504"/>
        <w:jc w:val="both"/>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一、不发生以各种名义给医务人员、工作人员回扣等财物的行为；</w:t>
      </w:r>
    </w:p>
    <w:p>
      <w:pPr>
        <w:spacing w:after="0" w:line="360" w:lineRule="auto"/>
        <w:ind w:firstLine="504"/>
        <w:jc w:val="both"/>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二、不发生组织工作人员、医务人员赴宴、娱乐消费的行为；</w:t>
      </w:r>
    </w:p>
    <w:p>
      <w:pPr>
        <w:spacing w:after="0" w:line="360" w:lineRule="auto"/>
        <w:ind w:firstLine="504"/>
        <w:jc w:val="both"/>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三、不发生提供国内外各种名义的旅游、考察等给付财物以外的其他利益的行为；</w:t>
      </w:r>
    </w:p>
    <w:p>
      <w:pPr>
        <w:spacing w:after="0" w:line="360" w:lineRule="auto"/>
        <w:ind w:firstLine="504"/>
        <w:jc w:val="both"/>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四、不发生赠送有价证券、礼品的行为；</w:t>
      </w:r>
    </w:p>
    <w:p>
      <w:pPr>
        <w:spacing w:after="0" w:line="360" w:lineRule="auto"/>
        <w:ind w:firstLine="504"/>
        <w:jc w:val="both"/>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五、严格遵守相关法律法规，不发生违法违纪行为。</w:t>
      </w:r>
    </w:p>
    <w:p>
      <w:pPr>
        <w:spacing w:after="0" w:line="360" w:lineRule="auto"/>
        <w:ind w:firstLine="504"/>
        <w:jc w:val="both"/>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六、如违反上述承诺，自愿接受XXXXX相关规定的处理（列入投标方不良记录名单，并予以终止业务往来）。</w:t>
      </w:r>
    </w:p>
    <w:p>
      <w:pPr>
        <w:spacing w:after="0" w:line="360" w:lineRule="auto"/>
        <w:ind w:firstLine="504"/>
        <w:jc w:val="both"/>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七、医药代表/器械销售代表不进入病房及诊疗区进行营销活动。</w:t>
      </w:r>
    </w:p>
    <w:p>
      <w:pPr>
        <w:spacing w:after="0" w:line="360" w:lineRule="auto"/>
        <w:rPr>
          <w:rFonts w:ascii="宋体" w:hAnsi="宋体" w:eastAsia="宋体"/>
          <w:color w:val="000000" w:themeColor="text1"/>
          <w:sz w:val="28"/>
          <w:szCs w:val="28"/>
          <w14:textFill>
            <w14:solidFill>
              <w14:schemeClr w14:val="tx1"/>
            </w14:solidFill>
          </w14:textFill>
        </w:rPr>
      </w:pPr>
    </w:p>
    <w:p>
      <w:pPr>
        <w:spacing w:after="0" w:line="360" w:lineRule="auto"/>
        <w:ind w:left="504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承诺单位签章：</w:t>
      </w:r>
    </w:p>
    <w:p>
      <w:pPr>
        <w:spacing w:after="0" w:line="360" w:lineRule="auto"/>
        <w:ind w:left="5040"/>
        <w:rPr>
          <w:rFonts w:ascii="宋体" w:hAnsi="宋体" w:eastAsia="宋体"/>
          <w:color w:val="000000" w:themeColor="text1"/>
          <w:sz w:val="28"/>
          <w:szCs w:val="28"/>
          <w14:textFill>
            <w14:solidFill>
              <w14:schemeClr w14:val="tx1"/>
            </w14:solidFill>
          </w14:textFill>
        </w:rPr>
      </w:pPr>
    </w:p>
    <w:p>
      <w:pPr>
        <w:spacing w:after="0" w:line="360" w:lineRule="auto"/>
        <w:ind w:left="504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承诺人签字：</w:t>
      </w:r>
    </w:p>
    <w:p>
      <w:pPr>
        <w:spacing w:after="0" w:line="360" w:lineRule="auto"/>
        <w:rPr>
          <w:rFonts w:ascii="宋体" w:hAnsi="宋体" w:eastAsia="宋体"/>
          <w:color w:val="000000" w:themeColor="text1"/>
          <w:sz w:val="28"/>
          <w:szCs w:val="28"/>
          <w14:textFill>
            <w14:solidFill>
              <w14:schemeClr w14:val="tx1"/>
            </w14:solidFill>
          </w14:textFill>
        </w:rPr>
      </w:pPr>
    </w:p>
    <w:p>
      <w:pPr>
        <w:spacing w:before="120" w:after="0" w:line="360" w:lineRule="auto"/>
        <w:jc w:val="right"/>
        <w:rPr>
          <w:rFonts w:ascii="宋体" w:hAnsi="宋体" w:eastAsia="宋体"/>
          <w:color w:val="000000" w:themeColor="text1"/>
          <w:sz w:val="28"/>
          <w:szCs w:val="28"/>
          <w:u w:val="single"/>
          <w:lang w:bidi="zh-CN"/>
          <w14:textFill>
            <w14:solidFill>
              <w14:schemeClr w14:val="tx1"/>
            </w14:solidFill>
          </w14:textFill>
        </w:rPr>
      </w:pPr>
      <w:r>
        <w:rPr>
          <w:rFonts w:hint="eastAsia" w:ascii="宋体" w:hAnsi="宋体" w:eastAsia="宋体"/>
          <w:color w:val="000000" w:themeColor="text1"/>
          <w:sz w:val="28"/>
          <w:szCs w:val="28"/>
          <w:u w:val="single"/>
          <w:lang w:bidi="zh-CN"/>
          <w14:textFill>
            <w14:solidFill>
              <w14:schemeClr w14:val="tx1"/>
            </w14:solidFill>
          </w14:textFill>
        </w:rPr>
        <w:t xml:space="preserve"> </w:t>
      </w:r>
      <w:r>
        <w:rPr>
          <w:rFonts w:ascii="宋体" w:hAnsi="宋体" w:eastAsia="宋体"/>
          <w:color w:val="000000" w:themeColor="text1"/>
          <w:sz w:val="28"/>
          <w:szCs w:val="28"/>
          <w:u w:val="single"/>
          <w:lang w:bidi="zh-CN"/>
          <w14:textFill>
            <w14:solidFill>
              <w14:schemeClr w14:val="tx1"/>
            </w14:solidFill>
          </w14:textFill>
        </w:rPr>
        <w:t xml:space="preserve">    </w:t>
      </w:r>
      <w:r>
        <w:rPr>
          <w:rFonts w:hint="eastAsia" w:ascii="宋体" w:hAnsi="宋体" w:eastAsia="宋体"/>
          <w:color w:val="000000" w:themeColor="text1"/>
          <w:sz w:val="28"/>
          <w:szCs w:val="28"/>
          <w:lang w:bidi="zh-CN"/>
          <w14:textFill>
            <w14:solidFill>
              <w14:schemeClr w14:val="tx1"/>
            </w14:solidFill>
          </w14:textFill>
        </w:rPr>
        <w:t>年</w:t>
      </w:r>
      <w:r>
        <w:rPr>
          <w:rFonts w:ascii="宋体" w:hAnsi="宋体" w:eastAsia="宋体"/>
          <w:color w:val="000000" w:themeColor="text1"/>
          <w:sz w:val="28"/>
          <w:szCs w:val="28"/>
          <w:u w:val="single"/>
          <w:lang w:bidi="zh-CN"/>
          <w14:textFill>
            <w14:solidFill>
              <w14:schemeClr w14:val="tx1"/>
            </w14:solidFill>
          </w14:textFill>
        </w:rPr>
        <w:t xml:space="preserve">   </w:t>
      </w:r>
      <w:r>
        <w:rPr>
          <w:rFonts w:hint="eastAsia" w:ascii="宋体" w:hAnsi="宋体" w:eastAsia="宋体"/>
          <w:color w:val="000000" w:themeColor="text1"/>
          <w:sz w:val="28"/>
          <w:szCs w:val="28"/>
          <w:lang w:bidi="zh-CN"/>
          <w14:textFill>
            <w14:solidFill>
              <w14:schemeClr w14:val="tx1"/>
            </w14:solidFill>
          </w14:textFill>
        </w:rPr>
        <w:t>月</w:t>
      </w:r>
      <w:r>
        <w:rPr>
          <w:rFonts w:hint="eastAsia" w:ascii="宋体" w:hAnsi="宋体" w:eastAsia="宋体"/>
          <w:color w:val="000000" w:themeColor="text1"/>
          <w:sz w:val="28"/>
          <w:szCs w:val="28"/>
          <w:u w:val="single"/>
          <w:lang w:bidi="zh-CN"/>
          <w14:textFill>
            <w14:solidFill>
              <w14:schemeClr w14:val="tx1"/>
            </w14:solidFill>
          </w14:textFill>
        </w:rPr>
        <w:t xml:space="preserve">   </w:t>
      </w:r>
      <w:r>
        <w:rPr>
          <w:rFonts w:hint="eastAsia" w:ascii="宋体" w:hAnsi="宋体" w:eastAsia="宋体"/>
          <w:color w:val="000000" w:themeColor="text1"/>
          <w:sz w:val="28"/>
          <w:szCs w:val="28"/>
          <w:lang w:bidi="zh-CN"/>
          <w14:textFill>
            <w14:solidFill>
              <w14:schemeClr w14:val="tx1"/>
            </w14:solidFill>
          </w14:textFill>
        </w:rPr>
        <w:t>日</w:t>
      </w:r>
      <w:r>
        <w:rPr>
          <w:rFonts w:ascii="宋体" w:hAnsi="宋体" w:eastAsia="宋体"/>
          <w:color w:val="000000" w:themeColor="text1"/>
          <w:sz w:val="28"/>
          <w:szCs w:val="28"/>
          <w:u w:val="single"/>
          <w:lang w:bidi="zh-CN"/>
          <w14:textFill>
            <w14:solidFill>
              <w14:schemeClr w14:val="tx1"/>
            </w14:solidFill>
          </w14:textFill>
        </w:rPr>
        <w:t xml:space="preserve">  </w:t>
      </w:r>
    </w:p>
    <w:p>
      <w:pPr>
        <w:rPr>
          <w:rFonts w:ascii="宋体" w:hAnsi="宋体" w:eastAsia="宋体"/>
          <w:color w:val="000000" w:themeColor="text1"/>
          <w:sz w:val="28"/>
          <w:szCs w:val="28"/>
          <w:u w:val="single"/>
          <w:lang w:bidi="zh-CN"/>
          <w14:textFill>
            <w14:solidFill>
              <w14:schemeClr w14:val="tx1"/>
            </w14:solidFill>
          </w14:textFill>
        </w:rPr>
      </w:pPr>
      <w:r>
        <w:rPr>
          <w:rFonts w:ascii="宋体" w:hAnsi="宋体" w:eastAsia="宋体"/>
          <w:color w:val="000000" w:themeColor="text1"/>
          <w:sz w:val="28"/>
          <w:szCs w:val="28"/>
          <w:u w:val="single"/>
          <w:lang w:bidi="zh-CN"/>
          <w14:textFill>
            <w14:solidFill>
              <w14:schemeClr w14:val="tx1"/>
            </w14:solidFill>
          </w14:textFill>
        </w:rPr>
        <w:br w:type="page"/>
      </w:r>
    </w:p>
    <w:p>
      <w:pPr>
        <w:pStyle w:val="5"/>
        <w:numPr>
          <w:ilvl w:val="1"/>
          <w:numId w:val="8"/>
        </w:numPr>
        <w:spacing w:line="360" w:lineRule="auto"/>
        <w:rPr>
          <w:rFonts w:ascii="宋体" w:hAnsi="宋体" w:eastAsia="宋体"/>
          <w:i w:val="0"/>
          <w:iCs w:val="0"/>
          <w:color w:val="000000" w:themeColor="text1"/>
          <w:sz w:val="28"/>
          <w:szCs w:val="28"/>
          <w14:textFill>
            <w14:solidFill>
              <w14:schemeClr w14:val="tx1"/>
            </w14:solidFill>
          </w14:textFill>
        </w:rPr>
      </w:pPr>
      <w:bookmarkStart w:id="97" w:name="_Toc28352"/>
      <w:r>
        <w:rPr>
          <w:rFonts w:hint="eastAsia" w:ascii="宋体" w:hAnsi="宋体" w:eastAsia="宋体"/>
          <w:i w:val="0"/>
          <w:iCs w:val="0"/>
          <w:color w:val="000000" w:themeColor="text1"/>
          <w:sz w:val="28"/>
          <w:szCs w:val="28"/>
          <w14:textFill>
            <w14:solidFill>
              <w14:schemeClr w14:val="tx1"/>
            </w14:solidFill>
          </w14:textFill>
        </w:rPr>
        <w:t>产品使用承诺</w:t>
      </w:r>
      <w:bookmarkEnd w:id="97"/>
    </w:p>
    <w:p>
      <w:pPr>
        <w:pStyle w:val="4"/>
        <w:ind w:firstLine="440"/>
        <w:jc w:val="center"/>
        <w:rPr>
          <w:lang w:bidi="zh-CN"/>
        </w:rPr>
      </w:pPr>
    </w:p>
    <w:p>
      <w:pPr>
        <w:pStyle w:val="4"/>
        <w:ind w:firstLine="560"/>
        <w:jc w:val="center"/>
        <w:rPr>
          <w:rFonts w:ascii="宋体" w:hAnsi="宋体" w:eastAsia="宋体" w:cstheme="minorBidi"/>
          <w:b w:val="0"/>
          <w:bCs w:val="0"/>
          <w:color w:val="000000" w:themeColor="text1"/>
          <w:sz w:val="28"/>
          <w:szCs w:val="28"/>
          <w14:textFill>
            <w14:solidFill>
              <w14:schemeClr w14:val="tx1"/>
            </w14:solidFill>
          </w14:textFill>
        </w:rPr>
      </w:pPr>
      <w:bookmarkStart w:id="98" w:name="_Toc5695"/>
      <w:bookmarkStart w:id="99" w:name="_Toc365"/>
      <w:r>
        <w:rPr>
          <w:rFonts w:hint="eastAsia" w:ascii="宋体" w:hAnsi="宋体" w:eastAsia="宋体" w:cstheme="minorBidi"/>
          <w:b w:val="0"/>
          <w:bCs w:val="0"/>
          <w:color w:val="000000" w:themeColor="text1"/>
          <w:sz w:val="28"/>
          <w:szCs w:val="28"/>
          <w14:textFill>
            <w14:solidFill>
              <w14:schemeClr w14:val="tx1"/>
            </w14:solidFill>
          </w14:textFill>
        </w:rPr>
        <w:t>产品使用承诺</w:t>
      </w:r>
      <w:bookmarkEnd w:id="98"/>
      <w:bookmarkEnd w:id="99"/>
    </w:p>
    <w:p>
      <w:pPr>
        <w:spacing w:line="360" w:lineRule="auto"/>
        <w:ind w:firstLine="504"/>
        <w:rPr>
          <w:rFonts w:ascii="宋体" w:hAnsi="宋体" w:eastAsia="宋体"/>
          <w:color w:val="000000" w:themeColor="text1"/>
          <w:sz w:val="28"/>
          <w:szCs w:val="28"/>
          <w14:textFill>
            <w14:solidFill>
              <w14:schemeClr w14:val="tx1"/>
            </w14:solidFill>
          </w14:textFill>
        </w:rPr>
      </w:pPr>
    </w:p>
    <w:p>
      <w:pPr>
        <w:spacing w:line="360" w:lineRule="auto"/>
        <w:ind w:firstLine="504"/>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致：首颐医疗健康投资管理有限公司</w:t>
      </w:r>
    </w:p>
    <w:p>
      <w:pPr>
        <w:spacing w:line="360" w:lineRule="auto"/>
        <w:ind w:firstLine="504"/>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我方参与项目名称：   （项目编号：） 项目的投标活动，在此郑重承诺：</w:t>
      </w:r>
    </w:p>
    <w:p>
      <w:pPr>
        <w:spacing w:line="360" w:lineRule="auto"/>
        <w:ind w:firstLine="504"/>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我司中标后提供产品可以满足医院采购的卫宁HIS系统正式环境及备份使用要求，设备齐全，不需要额外购买其他产品或服务。</w:t>
      </w:r>
    </w:p>
    <w:p>
      <w:pPr>
        <w:spacing w:line="360" w:lineRule="auto"/>
        <w:ind w:firstLine="504"/>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特此承诺。</w:t>
      </w:r>
    </w:p>
    <w:p>
      <w:pPr>
        <w:rPr>
          <w:rFonts w:ascii="宋体" w:hAnsi="宋体" w:eastAsia="宋体"/>
          <w:color w:val="000000" w:themeColor="text1"/>
          <w:sz w:val="28"/>
          <w:szCs w:val="28"/>
          <w14:textFill>
            <w14:solidFill>
              <w14:schemeClr w14:val="tx1"/>
            </w14:solidFill>
          </w14:textFill>
        </w:rPr>
      </w:pPr>
    </w:p>
    <w:p>
      <w:pPr>
        <w:spacing w:line="360" w:lineRule="auto"/>
        <w:ind w:left="2160" w:firstLine="720"/>
        <w:jc w:val="both"/>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供应商名称（盖公章）：</w:t>
      </w:r>
    </w:p>
    <w:p>
      <w:pPr>
        <w:tabs>
          <w:tab w:val="left" w:pos="8080"/>
        </w:tabs>
        <w:wordWrap w:val="0"/>
        <w:spacing w:line="360" w:lineRule="auto"/>
        <w:ind w:right="226"/>
        <w:jc w:val="righ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法定代表人（负责人）或其委托代理人签字：        </w:t>
      </w:r>
    </w:p>
    <w:p>
      <w:pPr>
        <w:pStyle w:val="16"/>
        <w:ind w:left="5040" w:firstLine="720"/>
        <w:rPr>
          <w:rFonts w:ascii="宋体" w:hAnsi="宋体" w:eastAsia="宋体" w:cstheme="minorBidi"/>
          <w:color w:val="000000" w:themeColor="text1"/>
          <w:sz w:val="28"/>
          <w:szCs w:val="28"/>
          <w:lang w:val="en-US" w:bidi="ar-SA"/>
          <w14:textFill>
            <w14:solidFill>
              <w14:schemeClr w14:val="tx1"/>
            </w14:solidFill>
          </w14:textFill>
        </w:rPr>
      </w:pPr>
      <w:r>
        <w:rPr>
          <w:rFonts w:hint="eastAsia" w:ascii="宋体" w:hAnsi="宋体" w:eastAsia="宋体" w:cstheme="minorBidi"/>
          <w:color w:val="000000" w:themeColor="text1"/>
          <w:sz w:val="28"/>
          <w:szCs w:val="28"/>
          <w:lang w:val="en-US" w:bidi="ar-SA"/>
          <w14:textFill>
            <w14:solidFill>
              <w14:schemeClr w14:val="tx1"/>
            </w14:solidFill>
          </w14:textFill>
        </w:rPr>
        <w:t>日　期：2023年 月 日</w:t>
      </w:r>
    </w:p>
    <w:p>
      <w:r>
        <w:br w:type="page"/>
      </w:r>
    </w:p>
    <w:p>
      <w:pPr>
        <w:rPr>
          <w:rFonts w:ascii="宋体" w:hAnsi="宋体" w:eastAsia="宋体" w:cstheme="majorBidi"/>
          <w:b/>
          <w:bCs/>
          <w:color w:val="000000" w:themeColor="text1"/>
          <w:sz w:val="28"/>
          <w:szCs w:val="28"/>
          <w14:textFill>
            <w14:solidFill>
              <w14:schemeClr w14:val="tx1"/>
            </w14:solidFill>
          </w14:textFill>
        </w:rPr>
      </w:pPr>
      <w:r>
        <w:rPr>
          <w:rFonts w:hint="eastAsia" w:ascii="宋体" w:hAnsi="宋体" w:eastAsia="宋体" w:cstheme="majorBidi"/>
          <w:b/>
          <w:bCs/>
          <w:color w:val="000000" w:themeColor="text1"/>
          <w:sz w:val="28"/>
          <w:szCs w:val="28"/>
          <w14:textFill>
            <w14:solidFill>
              <w14:schemeClr w14:val="tx1"/>
            </w14:solidFill>
          </w14:textFill>
        </w:rPr>
        <w:t>附件：</w:t>
      </w:r>
    </w:p>
    <w:p>
      <w:pPr>
        <w:pStyle w:val="57"/>
        <w:spacing w:line="360" w:lineRule="auto"/>
        <w:jc w:val="center"/>
        <w:rPr>
          <w:rFonts w:ascii="宋体" w:hAnsi="宋体" w:eastAsia="宋体"/>
          <w:b/>
          <w:bCs/>
          <w:sz w:val="44"/>
          <w:szCs w:val="44"/>
        </w:rPr>
      </w:pPr>
      <w:r>
        <w:rPr>
          <w:rFonts w:hint="eastAsia" w:ascii="宋体" w:hAnsi="宋体" w:eastAsia="宋体"/>
          <w:b/>
          <w:bCs/>
          <w:sz w:val="44"/>
          <w:szCs w:val="44"/>
        </w:rPr>
        <w:t>邯钢医院卫宁系统网络服务器采购参数</w:t>
      </w:r>
    </w:p>
    <w:p>
      <w:pPr>
        <w:pStyle w:val="2"/>
        <w:spacing w:line="360" w:lineRule="auto"/>
        <w:rPr>
          <w:rFonts w:ascii="宋体" w:hAnsi="宋体" w:eastAsia="宋体"/>
        </w:rPr>
      </w:pPr>
      <w:r>
        <w:rPr>
          <w:rFonts w:hint="eastAsia" w:ascii="宋体" w:hAnsi="宋体" w:eastAsia="宋体"/>
        </w:rPr>
        <w:t>项目概述</w:t>
      </w:r>
    </w:p>
    <w:p>
      <w:pPr>
        <w:spacing w:line="360" w:lineRule="auto"/>
        <w:ind w:firstLine="480" w:firstLineChars="200"/>
        <w:rPr>
          <w:rStyle w:val="91"/>
          <w:rFonts w:hint="default"/>
        </w:rPr>
      </w:pPr>
      <w:r>
        <w:rPr>
          <w:rStyle w:val="91"/>
          <w:rFonts w:hint="default"/>
        </w:rPr>
        <w:t>邯郸邯钢医院（以下简称邯钢医院或医院）始建于1958年，位于整个城区南部区域的中心交汇点，是一所基础设备、设施齐全，大型医疗设备先进，集医疗、教学、科研和预防保健为一体的、现代化的综合性“二级甲等”医院。医院在参与建设邯郸市区域医疗中心的同时，坚持以为患者提供全新感受的医疗服务为使命，不断创新体制机制，主动申请纳入三级医院管理，对标服务、技术与能力，致力打造“区域内知名的、环境一流、服务一流、具有专科特色的综合三级医院”。</w:t>
      </w:r>
    </w:p>
    <w:p>
      <w:pPr>
        <w:spacing w:line="360" w:lineRule="auto"/>
        <w:ind w:firstLine="480" w:firstLineChars="200"/>
        <w:rPr>
          <w:rStyle w:val="91"/>
          <w:rFonts w:hint="default"/>
        </w:rPr>
      </w:pPr>
      <w:r>
        <w:rPr>
          <w:rStyle w:val="91"/>
          <w:rFonts w:hint="default"/>
        </w:rPr>
        <w:t>经过多年信息化建设，医院在信息化方面取得了长足的发展，全面实现了医疗服务信息化，为广大患者提供了高效快捷的就医服务，大大提高了患者的满意度。目前，医院HIS系统等核心业务系统已经建成10多年，当前系统在功能、性能及可维护性等方便已经无法适应医院日益增长的业务发展需求，因此，医院启动了新HIS系统平台建设，已经完成软件采购工作。为了能够更好支撑新HIS系统平台的业务运转，医院需求采购一批涉及服务器、存储系统、虚拟化软件、交换机等产品的配套基础设备。</w:t>
      </w:r>
    </w:p>
    <w:p>
      <w:pPr>
        <w:pStyle w:val="2"/>
        <w:spacing w:line="360" w:lineRule="auto"/>
        <w:rPr>
          <w:rFonts w:ascii="宋体" w:hAnsi="宋体" w:eastAsia="宋体"/>
        </w:rPr>
      </w:pPr>
      <w:r>
        <w:rPr>
          <w:rFonts w:hint="eastAsia" w:ascii="宋体" w:hAnsi="宋体" w:eastAsia="宋体"/>
        </w:rPr>
        <w:t>建设原则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项目建设中将严格遵循以下原则：</w:t>
      </w:r>
    </w:p>
    <w:p>
      <w:pPr>
        <w:numPr>
          <w:ilvl w:val="0"/>
          <w:numId w:val="13"/>
        </w:numPr>
        <w:spacing w:line="360" w:lineRule="auto"/>
        <w:rPr>
          <w:rFonts w:ascii="宋体" w:hAnsi="宋体" w:eastAsia="宋体"/>
          <w:sz w:val="24"/>
          <w:szCs w:val="24"/>
        </w:rPr>
      </w:pPr>
      <w:r>
        <w:rPr>
          <w:rFonts w:hint="eastAsia" w:ascii="宋体" w:hAnsi="宋体" w:eastAsia="宋体"/>
          <w:sz w:val="24"/>
          <w:szCs w:val="24"/>
        </w:rPr>
        <w:t>开放性原则：项目所选系统或设备符合开放性设计原则，具备优良的可扩展性、可升级性，可以支持开放系统平台，运行于现有的技术标准之上；</w:t>
      </w:r>
    </w:p>
    <w:p>
      <w:pPr>
        <w:numPr>
          <w:ilvl w:val="0"/>
          <w:numId w:val="13"/>
        </w:numPr>
        <w:spacing w:line="360" w:lineRule="auto"/>
        <w:rPr>
          <w:rFonts w:ascii="宋体" w:hAnsi="宋体" w:eastAsia="宋体"/>
          <w:sz w:val="24"/>
          <w:szCs w:val="24"/>
        </w:rPr>
      </w:pPr>
      <w:r>
        <w:rPr>
          <w:rFonts w:hint="eastAsia" w:ascii="宋体" w:hAnsi="宋体" w:eastAsia="宋体"/>
          <w:sz w:val="24"/>
          <w:szCs w:val="24"/>
        </w:rPr>
        <w:t>稳定性原则：要保证系统的可用性及稳定性，使系统运行风险降至最低；</w:t>
      </w:r>
    </w:p>
    <w:p>
      <w:pPr>
        <w:numPr>
          <w:ilvl w:val="0"/>
          <w:numId w:val="13"/>
        </w:numPr>
        <w:spacing w:line="360" w:lineRule="auto"/>
        <w:rPr>
          <w:rFonts w:ascii="宋体" w:hAnsi="宋体" w:eastAsia="宋体"/>
          <w:sz w:val="24"/>
          <w:szCs w:val="24"/>
        </w:rPr>
      </w:pPr>
      <w:r>
        <w:rPr>
          <w:rFonts w:hint="eastAsia" w:ascii="宋体" w:hAnsi="宋体" w:eastAsia="宋体"/>
          <w:sz w:val="24"/>
          <w:szCs w:val="24"/>
        </w:rPr>
        <w:t>可管理性原则：项目所选系统或设备应具有通用的管理和监控接口，可以接受统一的管理和监控；</w:t>
      </w:r>
    </w:p>
    <w:p>
      <w:pPr>
        <w:numPr>
          <w:ilvl w:val="0"/>
          <w:numId w:val="13"/>
        </w:numPr>
        <w:spacing w:line="360" w:lineRule="auto"/>
        <w:rPr>
          <w:rFonts w:ascii="宋体" w:hAnsi="宋体" w:eastAsia="宋体"/>
          <w:sz w:val="24"/>
          <w:szCs w:val="24"/>
        </w:rPr>
      </w:pPr>
      <w:r>
        <w:rPr>
          <w:rFonts w:hint="eastAsia" w:ascii="宋体" w:hAnsi="宋体" w:eastAsia="宋体"/>
          <w:sz w:val="24"/>
          <w:szCs w:val="24"/>
        </w:rPr>
        <w:t>经济性原则：在满足所有需求的前提下，选择合适产品，使系统具有较好的性价比；</w:t>
      </w:r>
    </w:p>
    <w:p>
      <w:pPr>
        <w:numPr>
          <w:ilvl w:val="0"/>
          <w:numId w:val="13"/>
        </w:numPr>
        <w:spacing w:line="360" w:lineRule="auto"/>
        <w:rPr>
          <w:rFonts w:ascii="宋体" w:hAnsi="宋体" w:eastAsia="宋体"/>
          <w:sz w:val="24"/>
          <w:szCs w:val="24"/>
        </w:rPr>
      </w:pPr>
      <w:r>
        <w:rPr>
          <w:rFonts w:hint="eastAsia" w:ascii="宋体" w:hAnsi="宋体" w:eastAsia="宋体"/>
          <w:sz w:val="24"/>
          <w:szCs w:val="24"/>
        </w:rPr>
        <w:t>节省费用原则：项目建设中应对医院系统进行详细的调研，充分利旧当前可用系统或者设备，以降低项目建设成本；</w:t>
      </w:r>
    </w:p>
    <w:p>
      <w:pPr>
        <w:numPr>
          <w:ilvl w:val="0"/>
          <w:numId w:val="13"/>
        </w:numPr>
        <w:spacing w:line="360" w:lineRule="auto"/>
        <w:rPr>
          <w:rFonts w:ascii="宋体" w:hAnsi="宋体" w:eastAsia="宋体"/>
          <w:sz w:val="24"/>
          <w:szCs w:val="24"/>
        </w:rPr>
      </w:pPr>
      <w:r>
        <w:rPr>
          <w:rFonts w:hint="eastAsia" w:ascii="宋体" w:hAnsi="宋体" w:eastAsia="宋体"/>
          <w:sz w:val="24"/>
          <w:szCs w:val="24"/>
        </w:rPr>
        <w:t>政策合规性原则：本项目所采购的所有产品及服务需要符合国家相关政策、法律法规的要求，项目的方案设计和集成实施也要完全符合国家信息安全等级保护的相关标准。</w:t>
      </w:r>
    </w:p>
    <w:p>
      <w:pPr>
        <w:pStyle w:val="2"/>
        <w:spacing w:line="360" w:lineRule="auto"/>
        <w:rPr>
          <w:rFonts w:ascii="宋体" w:hAnsi="宋体" w:eastAsia="宋体"/>
        </w:rPr>
      </w:pPr>
      <w:r>
        <w:rPr>
          <w:rFonts w:hint="eastAsia" w:ascii="宋体" w:hAnsi="宋体" w:eastAsia="宋体"/>
        </w:rPr>
        <w:t>项目采购清单</w:t>
      </w:r>
    </w:p>
    <w:tbl>
      <w:tblPr>
        <w:tblStyle w:val="34"/>
        <w:tblW w:w="5000" w:type="pct"/>
        <w:jc w:val="center"/>
        <w:tblLayout w:type="autofit"/>
        <w:tblCellMar>
          <w:top w:w="85" w:type="dxa"/>
          <w:left w:w="85" w:type="dxa"/>
          <w:bottom w:w="85" w:type="dxa"/>
          <w:right w:w="85" w:type="dxa"/>
        </w:tblCellMar>
      </w:tblPr>
      <w:tblGrid>
        <w:gridCol w:w="1047"/>
        <w:gridCol w:w="4635"/>
        <w:gridCol w:w="1286"/>
        <w:gridCol w:w="1115"/>
        <w:gridCol w:w="1113"/>
      </w:tblGrid>
      <w:tr>
        <w:tblPrEx>
          <w:tblCellMar>
            <w:top w:w="85" w:type="dxa"/>
            <w:left w:w="85" w:type="dxa"/>
            <w:bottom w:w="85" w:type="dxa"/>
            <w:right w:w="85" w:type="dxa"/>
          </w:tblCellMar>
        </w:tblPrEx>
        <w:trPr>
          <w:trHeight w:val="70" w:hRule="atLeast"/>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序 号</w:t>
            </w:r>
          </w:p>
        </w:tc>
        <w:tc>
          <w:tcPr>
            <w:tcW w:w="2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名称</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数量</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单位</w:t>
            </w:r>
          </w:p>
        </w:tc>
        <w:tc>
          <w:tcPr>
            <w:tcW w:w="605" w:type="pct"/>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是否国产</w:t>
            </w:r>
          </w:p>
        </w:tc>
      </w:tr>
      <w:tr>
        <w:tblPrEx>
          <w:tblCellMar>
            <w:top w:w="85" w:type="dxa"/>
            <w:left w:w="85" w:type="dxa"/>
            <w:bottom w:w="85" w:type="dxa"/>
            <w:right w:w="85" w:type="dxa"/>
          </w:tblCellMar>
        </w:tblPrEx>
        <w:trPr>
          <w:trHeight w:val="70" w:hRule="atLeast"/>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numPr>
                <w:ilvl w:val="0"/>
                <w:numId w:val="14"/>
              </w:numPr>
              <w:spacing w:line="360" w:lineRule="auto"/>
              <w:jc w:val="center"/>
              <w:textAlignment w:val="center"/>
              <w:rPr>
                <w:rFonts w:ascii="宋体" w:hAnsi="宋体" w:eastAsia="宋体" w:cs="宋体"/>
                <w:color w:val="000000"/>
                <w:sz w:val="24"/>
                <w:szCs w:val="24"/>
              </w:rPr>
            </w:pPr>
          </w:p>
        </w:tc>
        <w:tc>
          <w:tcPr>
            <w:tcW w:w="252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虚拟化平台服务器</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8</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台</w:t>
            </w:r>
          </w:p>
        </w:tc>
        <w:tc>
          <w:tcPr>
            <w:tcW w:w="605" w:type="pct"/>
            <w:tcBorders>
              <w:top w:val="single" w:color="000000" w:sz="4" w:space="0"/>
              <w:left w:val="single" w:color="000000" w:sz="4" w:space="0"/>
              <w:bottom w:val="single" w:color="000000" w:sz="4" w:space="0"/>
              <w:right w:val="single" w:color="000000" w:sz="4" w:space="0"/>
            </w:tcBorders>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是</w:t>
            </w:r>
          </w:p>
        </w:tc>
      </w:tr>
      <w:tr>
        <w:tblPrEx>
          <w:tblCellMar>
            <w:top w:w="85" w:type="dxa"/>
            <w:left w:w="85" w:type="dxa"/>
            <w:bottom w:w="85" w:type="dxa"/>
            <w:right w:w="85" w:type="dxa"/>
          </w:tblCellMar>
        </w:tblPrEx>
        <w:trPr>
          <w:trHeight w:val="70" w:hRule="atLeast"/>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numPr>
                <w:ilvl w:val="0"/>
                <w:numId w:val="14"/>
              </w:numPr>
              <w:spacing w:line="360" w:lineRule="auto"/>
              <w:jc w:val="center"/>
              <w:textAlignment w:val="center"/>
              <w:rPr>
                <w:rFonts w:ascii="宋体" w:hAnsi="宋体" w:eastAsia="宋体" w:cs="宋体"/>
                <w:color w:val="000000"/>
                <w:sz w:val="24"/>
                <w:szCs w:val="24"/>
              </w:rPr>
            </w:pPr>
          </w:p>
        </w:tc>
        <w:tc>
          <w:tcPr>
            <w:tcW w:w="252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双活核心存储</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台</w:t>
            </w:r>
          </w:p>
        </w:tc>
        <w:tc>
          <w:tcPr>
            <w:tcW w:w="605" w:type="pct"/>
            <w:tcBorders>
              <w:top w:val="single" w:color="000000" w:sz="4" w:space="0"/>
              <w:left w:val="single" w:color="000000" w:sz="4" w:space="0"/>
              <w:bottom w:val="single" w:color="000000" w:sz="4" w:space="0"/>
              <w:right w:val="single" w:color="000000" w:sz="4" w:space="0"/>
            </w:tcBorders>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是</w:t>
            </w:r>
          </w:p>
        </w:tc>
      </w:tr>
      <w:tr>
        <w:tblPrEx>
          <w:tblCellMar>
            <w:top w:w="85" w:type="dxa"/>
            <w:left w:w="85" w:type="dxa"/>
            <w:bottom w:w="85" w:type="dxa"/>
            <w:right w:w="85" w:type="dxa"/>
          </w:tblCellMar>
        </w:tblPrEx>
        <w:trPr>
          <w:trHeight w:val="70" w:hRule="atLeast"/>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numPr>
                <w:ilvl w:val="0"/>
                <w:numId w:val="14"/>
              </w:numPr>
              <w:spacing w:line="360" w:lineRule="auto"/>
              <w:jc w:val="center"/>
              <w:textAlignment w:val="center"/>
              <w:rPr>
                <w:rFonts w:ascii="宋体" w:hAnsi="宋体" w:eastAsia="宋体" w:cs="宋体"/>
                <w:color w:val="000000"/>
                <w:sz w:val="24"/>
                <w:szCs w:val="24"/>
              </w:rPr>
            </w:pPr>
          </w:p>
        </w:tc>
        <w:tc>
          <w:tcPr>
            <w:tcW w:w="252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虚拟化软件</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套</w:t>
            </w:r>
          </w:p>
        </w:tc>
        <w:tc>
          <w:tcPr>
            <w:tcW w:w="605" w:type="pct"/>
            <w:tcBorders>
              <w:top w:val="single" w:color="000000" w:sz="4" w:space="0"/>
              <w:left w:val="single" w:color="000000" w:sz="4" w:space="0"/>
              <w:bottom w:val="single" w:color="000000" w:sz="4" w:space="0"/>
              <w:right w:val="single" w:color="000000" w:sz="4" w:space="0"/>
            </w:tcBorders>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是</w:t>
            </w:r>
          </w:p>
        </w:tc>
      </w:tr>
      <w:tr>
        <w:tblPrEx>
          <w:tblCellMar>
            <w:top w:w="85" w:type="dxa"/>
            <w:left w:w="85" w:type="dxa"/>
            <w:bottom w:w="85" w:type="dxa"/>
            <w:right w:w="85" w:type="dxa"/>
          </w:tblCellMar>
        </w:tblPrEx>
        <w:trPr>
          <w:trHeight w:val="70" w:hRule="atLeast"/>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numPr>
                <w:ilvl w:val="0"/>
                <w:numId w:val="14"/>
              </w:numPr>
              <w:spacing w:line="360" w:lineRule="auto"/>
              <w:jc w:val="center"/>
              <w:textAlignment w:val="center"/>
              <w:rPr>
                <w:rFonts w:ascii="宋体" w:hAnsi="宋体" w:eastAsia="宋体" w:cs="宋体"/>
                <w:color w:val="000000"/>
                <w:sz w:val="24"/>
                <w:szCs w:val="24"/>
                <w:lang w:bidi="ar"/>
              </w:rPr>
            </w:pPr>
          </w:p>
        </w:tc>
        <w:tc>
          <w:tcPr>
            <w:tcW w:w="252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备份一体机</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台</w:t>
            </w:r>
          </w:p>
        </w:tc>
        <w:tc>
          <w:tcPr>
            <w:tcW w:w="605" w:type="pct"/>
            <w:tcBorders>
              <w:top w:val="single" w:color="000000" w:sz="4" w:space="0"/>
              <w:left w:val="single" w:color="000000" w:sz="4" w:space="0"/>
              <w:bottom w:val="single" w:color="000000" w:sz="4" w:space="0"/>
              <w:right w:val="single" w:color="000000" w:sz="4" w:space="0"/>
            </w:tcBorders>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是</w:t>
            </w:r>
          </w:p>
        </w:tc>
      </w:tr>
      <w:tr>
        <w:tblPrEx>
          <w:tblCellMar>
            <w:top w:w="85" w:type="dxa"/>
            <w:left w:w="85" w:type="dxa"/>
            <w:bottom w:w="85" w:type="dxa"/>
            <w:right w:w="85" w:type="dxa"/>
          </w:tblCellMar>
        </w:tblPrEx>
        <w:trPr>
          <w:trHeight w:val="70" w:hRule="atLeast"/>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numPr>
                <w:ilvl w:val="0"/>
                <w:numId w:val="14"/>
              </w:numPr>
              <w:spacing w:line="360" w:lineRule="auto"/>
              <w:jc w:val="center"/>
              <w:textAlignment w:val="center"/>
              <w:rPr>
                <w:rFonts w:ascii="宋体" w:hAnsi="宋体" w:eastAsia="宋体" w:cs="宋体"/>
                <w:color w:val="000000"/>
                <w:sz w:val="24"/>
                <w:szCs w:val="24"/>
              </w:rPr>
            </w:pPr>
          </w:p>
        </w:tc>
        <w:tc>
          <w:tcPr>
            <w:tcW w:w="252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宋体" w:hAnsi="宋体" w:eastAsia="宋体" w:cs="宋体"/>
                <w:color w:val="0D0D0D"/>
                <w:sz w:val="24"/>
                <w:szCs w:val="24"/>
              </w:rPr>
            </w:pPr>
            <w:r>
              <w:rPr>
                <w:rFonts w:hint="eastAsia" w:ascii="宋体" w:hAnsi="宋体" w:eastAsia="宋体" w:cs="宋体"/>
                <w:color w:val="0D0D0D"/>
                <w:sz w:val="24"/>
                <w:szCs w:val="24"/>
                <w:lang w:bidi="ar"/>
              </w:rPr>
              <w:t>业务交换机</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台</w:t>
            </w:r>
          </w:p>
        </w:tc>
        <w:tc>
          <w:tcPr>
            <w:tcW w:w="605" w:type="pct"/>
            <w:tcBorders>
              <w:top w:val="single" w:color="000000" w:sz="4" w:space="0"/>
              <w:left w:val="single" w:color="000000" w:sz="4" w:space="0"/>
              <w:bottom w:val="single" w:color="000000" w:sz="4" w:space="0"/>
              <w:right w:val="single" w:color="000000" w:sz="4" w:space="0"/>
            </w:tcBorders>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是</w:t>
            </w:r>
          </w:p>
        </w:tc>
      </w:tr>
      <w:tr>
        <w:tblPrEx>
          <w:tblCellMar>
            <w:top w:w="85" w:type="dxa"/>
            <w:left w:w="85" w:type="dxa"/>
            <w:bottom w:w="85" w:type="dxa"/>
            <w:right w:w="85" w:type="dxa"/>
          </w:tblCellMar>
        </w:tblPrEx>
        <w:trPr>
          <w:trHeight w:val="70" w:hRule="atLeast"/>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numPr>
                <w:ilvl w:val="0"/>
                <w:numId w:val="14"/>
              </w:numPr>
              <w:spacing w:line="360" w:lineRule="auto"/>
              <w:jc w:val="center"/>
              <w:textAlignment w:val="center"/>
              <w:rPr>
                <w:rFonts w:ascii="宋体" w:hAnsi="宋体" w:eastAsia="宋体" w:cs="宋体"/>
                <w:color w:val="000000"/>
                <w:sz w:val="24"/>
                <w:szCs w:val="24"/>
              </w:rPr>
            </w:pPr>
          </w:p>
        </w:tc>
        <w:tc>
          <w:tcPr>
            <w:tcW w:w="252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宋体" w:hAnsi="宋体" w:eastAsia="宋体" w:cs="宋体"/>
                <w:color w:val="0D0D0D"/>
                <w:sz w:val="24"/>
                <w:szCs w:val="24"/>
              </w:rPr>
            </w:pPr>
            <w:r>
              <w:rPr>
                <w:rFonts w:hint="eastAsia" w:ascii="宋体" w:hAnsi="宋体" w:eastAsia="宋体" w:cs="宋体"/>
                <w:color w:val="0D0D0D"/>
                <w:sz w:val="24"/>
                <w:szCs w:val="24"/>
                <w:lang w:bidi="ar"/>
              </w:rPr>
              <w:t>管理交换机</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台</w:t>
            </w:r>
          </w:p>
        </w:tc>
        <w:tc>
          <w:tcPr>
            <w:tcW w:w="605" w:type="pct"/>
            <w:tcBorders>
              <w:top w:val="single" w:color="000000" w:sz="4" w:space="0"/>
              <w:left w:val="single" w:color="000000" w:sz="4" w:space="0"/>
              <w:bottom w:val="single" w:color="000000" w:sz="4" w:space="0"/>
              <w:right w:val="single" w:color="000000" w:sz="4" w:space="0"/>
            </w:tcBorders>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是</w:t>
            </w:r>
          </w:p>
        </w:tc>
      </w:tr>
      <w:tr>
        <w:tblPrEx>
          <w:tblCellMar>
            <w:top w:w="85" w:type="dxa"/>
            <w:left w:w="85" w:type="dxa"/>
            <w:bottom w:w="85" w:type="dxa"/>
            <w:right w:w="85" w:type="dxa"/>
          </w:tblCellMar>
        </w:tblPrEx>
        <w:trPr>
          <w:trHeight w:val="70" w:hRule="atLeast"/>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numPr>
                <w:ilvl w:val="0"/>
                <w:numId w:val="14"/>
              </w:numPr>
              <w:spacing w:line="360" w:lineRule="auto"/>
              <w:jc w:val="center"/>
              <w:textAlignment w:val="center"/>
              <w:rPr>
                <w:rFonts w:ascii="宋体" w:hAnsi="宋体" w:eastAsia="宋体" w:cs="宋体"/>
                <w:color w:val="000000"/>
                <w:sz w:val="24"/>
                <w:szCs w:val="24"/>
              </w:rPr>
            </w:pPr>
          </w:p>
        </w:tc>
        <w:tc>
          <w:tcPr>
            <w:tcW w:w="252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宋体" w:hAnsi="宋体" w:eastAsia="宋体" w:cs="宋体"/>
                <w:color w:val="0D0D0D"/>
                <w:sz w:val="24"/>
                <w:szCs w:val="24"/>
              </w:rPr>
            </w:pPr>
            <w:r>
              <w:rPr>
                <w:rFonts w:hint="eastAsia" w:ascii="宋体" w:hAnsi="宋体" w:eastAsia="宋体" w:cs="宋体"/>
                <w:color w:val="0D0D0D"/>
                <w:sz w:val="24"/>
                <w:szCs w:val="24"/>
                <w:lang w:bidi="ar"/>
              </w:rPr>
              <w:t>集群防火墙</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台</w:t>
            </w:r>
          </w:p>
        </w:tc>
        <w:tc>
          <w:tcPr>
            <w:tcW w:w="605" w:type="pct"/>
            <w:tcBorders>
              <w:top w:val="single" w:color="000000" w:sz="4" w:space="0"/>
              <w:left w:val="single" w:color="000000" w:sz="4" w:space="0"/>
              <w:bottom w:val="single" w:color="000000" w:sz="4" w:space="0"/>
              <w:right w:val="single" w:color="000000" w:sz="4" w:space="0"/>
            </w:tcBorders>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是</w:t>
            </w:r>
          </w:p>
        </w:tc>
      </w:tr>
      <w:tr>
        <w:tblPrEx>
          <w:tblCellMar>
            <w:top w:w="85" w:type="dxa"/>
            <w:left w:w="85" w:type="dxa"/>
            <w:bottom w:w="85" w:type="dxa"/>
            <w:right w:w="85" w:type="dxa"/>
          </w:tblCellMar>
        </w:tblPrEx>
        <w:trPr>
          <w:trHeight w:val="70" w:hRule="atLeast"/>
          <w:jc w:val="center"/>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7"/>
              <w:numPr>
                <w:ilvl w:val="0"/>
                <w:numId w:val="14"/>
              </w:numPr>
              <w:spacing w:line="360" w:lineRule="auto"/>
              <w:jc w:val="center"/>
              <w:textAlignment w:val="center"/>
              <w:rPr>
                <w:rFonts w:ascii="宋体" w:hAnsi="宋体" w:eastAsia="宋体" w:cs="宋体"/>
                <w:color w:val="000000"/>
                <w:sz w:val="24"/>
                <w:szCs w:val="24"/>
              </w:rPr>
            </w:pPr>
          </w:p>
        </w:tc>
        <w:tc>
          <w:tcPr>
            <w:tcW w:w="252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宋体" w:hAnsi="宋体" w:eastAsia="宋体" w:cs="宋体"/>
                <w:color w:val="0D0D0D"/>
                <w:sz w:val="24"/>
                <w:szCs w:val="24"/>
                <w:lang w:bidi="ar"/>
              </w:rPr>
            </w:pPr>
            <w:r>
              <w:rPr>
                <w:rFonts w:hint="eastAsia" w:ascii="宋体" w:hAnsi="宋体" w:eastAsia="宋体" w:cs="宋体"/>
                <w:color w:val="0D0D0D"/>
                <w:sz w:val="24"/>
                <w:szCs w:val="24"/>
                <w:lang w:bidi="ar"/>
              </w:rPr>
              <w:t>技术服务</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套</w:t>
            </w:r>
          </w:p>
        </w:tc>
        <w:tc>
          <w:tcPr>
            <w:tcW w:w="605" w:type="pct"/>
            <w:tcBorders>
              <w:top w:val="single" w:color="000000" w:sz="4" w:space="0"/>
              <w:left w:val="single" w:color="000000" w:sz="4" w:space="0"/>
              <w:bottom w:val="single" w:color="000000" w:sz="4" w:space="0"/>
              <w:right w:val="single" w:color="000000" w:sz="4" w:space="0"/>
            </w:tcBorders>
          </w:tcPr>
          <w:p>
            <w:pPr>
              <w:spacing w:line="360" w:lineRule="auto"/>
              <w:jc w:val="center"/>
              <w:textAlignment w:val="center"/>
              <w:rPr>
                <w:rFonts w:ascii="宋体" w:hAnsi="宋体" w:eastAsia="宋体" w:cs="宋体"/>
                <w:color w:val="000000"/>
                <w:sz w:val="24"/>
                <w:szCs w:val="24"/>
                <w:lang w:bidi="ar"/>
              </w:rPr>
            </w:pPr>
            <w:r>
              <w:rPr>
                <w:rFonts w:hint="eastAsia" w:ascii="宋体" w:hAnsi="宋体" w:eastAsia="宋体" w:cs="宋体"/>
                <w:color w:val="000000"/>
                <w:sz w:val="24"/>
                <w:szCs w:val="24"/>
                <w:lang w:bidi="ar"/>
              </w:rPr>
              <w:t>是</w:t>
            </w:r>
          </w:p>
        </w:tc>
      </w:tr>
    </w:tbl>
    <w:p>
      <w:pPr>
        <w:spacing w:line="360" w:lineRule="auto"/>
        <w:rPr>
          <w:rFonts w:ascii="宋体" w:hAnsi="宋体" w:eastAsia="宋体"/>
        </w:rPr>
      </w:pPr>
    </w:p>
    <w:p>
      <w:pPr>
        <w:pStyle w:val="2"/>
        <w:spacing w:line="360" w:lineRule="auto"/>
        <w:rPr>
          <w:rFonts w:ascii="宋体" w:hAnsi="宋体" w:eastAsia="宋体"/>
        </w:rPr>
      </w:pPr>
      <w:r>
        <w:rPr>
          <w:rFonts w:hint="eastAsia" w:ascii="宋体" w:hAnsi="宋体" w:eastAsia="宋体"/>
        </w:rPr>
        <w:t>产品规格要求</w:t>
      </w:r>
    </w:p>
    <w:p>
      <w:pPr>
        <w:pStyle w:val="3"/>
        <w:spacing w:line="360" w:lineRule="auto"/>
        <w:ind w:firstLine="392"/>
        <w:rPr>
          <w:rFonts w:ascii="宋体" w:hAnsi="宋体" w:eastAsia="宋体"/>
        </w:rPr>
      </w:pPr>
      <w:r>
        <w:rPr>
          <w:rFonts w:hint="eastAsia" w:ascii="宋体" w:hAnsi="宋体" w:eastAsia="宋体"/>
        </w:rPr>
        <w:t xml:space="preserve">虚拟化平台服务器 </w:t>
      </w:r>
    </w:p>
    <w:tbl>
      <w:tblPr>
        <w:tblStyle w:val="34"/>
        <w:tblW w:w="5000" w:type="pct"/>
        <w:tblInd w:w="0" w:type="dxa"/>
        <w:tblLayout w:type="autofit"/>
        <w:tblCellMar>
          <w:top w:w="85" w:type="dxa"/>
          <w:left w:w="85" w:type="dxa"/>
          <w:bottom w:w="85" w:type="dxa"/>
          <w:right w:w="85" w:type="dxa"/>
        </w:tblCellMar>
      </w:tblPr>
      <w:tblGrid>
        <w:gridCol w:w="1560"/>
        <w:gridCol w:w="7636"/>
      </w:tblGrid>
      <w:tr>
        <w:tblPrEx>
          <w:tblCellMar>
            <w:top w:w="85" w:type="dxa"/>
            <w:left w:w="85" w:type="dxa"/>
            <w:bottom w:w="85" w:type="dxa"/>
            <w:right w:w="85" w:type="dxa"/>
          </w:tblCellMar>
        </w:tblPrEx>
        <w:trPr>
          <w:trHeight w:val="348" w:hRule="atLeast"/>
        </w:trPr>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指标项目</w:t>
            </w:r>
          </w:p>
        </w:tc>
        <w:tc>
          <w:tcPr>
            <w:tcW w:w="4152" w:type="pc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技术要求</w:t>
            </w:r>
          </w:p>
        </w:tc>
      </w:tr>
      <w:tr>
        <w:tblPrEx>
          <w:tblCellMar>
            <w:top w:w="85" w:type="dxa"/>
            <w:left w:w="85" w:type="dxa"/>
            <w:bottom w:w="85" w:type="dxa"/>
            <w:right w:w="85" w:type="dxa"/>
          </w:tblCellMar>
        </w:tblPrEx>
        <w:trPr>
          <w:trHeight w:val="19" w:hRule="atLeast"/>
        </w:trPr>
        <w:tc>
          <w:tcPr>
            <w:tcW w:w="848" w:type="pct"/>
            <w:tcBorders>
              <w:top w:val="nil"/>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总体要求</w:t>
            </w:r>
          </w:p>
        </w:tc>
        <w:tc>
          <w:tcPr>
            <w:tcW w:w="4152" w:type="pct"/>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国产品牌，自主研发，非OEM，适用于通用机房环境，支持标准机柜；</w:t>
            </w:r>
          </w:p>
        </w:tc>
      </w:tr>
      <w:tr>
        <w:tblPrEx>
          <w:tblCellMar>
            <w:top w:w="85" w:type="dxa"/>
            <w:left w:w="85" w:type="dxa"/>
            <w:bottom w:w="85" w:type="dxa"/>
            <w:right w:w="85" w:type="dxa"/>
          </w:tblCellMar>
        </w:tblPrEx>
        <w:trPr>
          <w:trHeight w:val="19" w:hRule="atLeast"/>
        </w:trPr>
        <w:tc>
          <w:tcPr>
            <w:tcW w:w="848" w:type="pct"/>
            <w:tcBorders>
              <w:top w:val="nil"/>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处理器要求</w:t>
            </w:r>
          </w:p>
        </w:tc>
        <w:tc>
          <w:tcPr>
            <w:tcW w:w="4152"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宋体"/>
                <w:color w:val="000000"/>
                <w:sz w:val="24"/>
                <w:szCs w:val="24"/>
              </w:rPr>
            </w:pPr>
            <w:r>
              <w:rPr>
                <w:rFonts w:hint="eastAsia" w:ascii="宋体" w:hAnsi="宋体" w:eastAsia="宋体" w:cs="等线"/>
                <w:color w:val="000000"/>
                <w:sz w:val="24"/>
                <w:szCs w:val="24"/>
                <w:lang w:bidi="ar"/>
              </w:rPr>
              <w:t>配置≥4颗</w:t>
            </w:r>
            <w:r>
              <w:rPr>
                <w:rFonts w:ascii="宋体" w:hAnsi="宋体" w:eastAsia="宋体" w:cs="等线"/>
                <w:color w:val="000000"/>
                <w:sz w:val="24"/>
                <w:szCs w:val="24"/>
                <w:lang w:bidi="ar"/>
              </w:rPr>
              <w:t xml:space="preserve">Intel </w:t>
            </w:r>
            <w:r>
              <w:rPr>
                <w:rFonts w:hint="eastAsia" w:ascii="宋体" w:hAnsi="宋体" w:eastAsia="宋体" w:cs="等线"/>
                <w:color w:val="000000"/>
                <w:sz w:val="24"/>
                <w:szCs w:val="24"/>
                <w:lang w:bidi="ar"/>
              </w:rPr>
              <w:t>第三代</w:t>
            </w:r>
            <w:r>
              <w:rPr>
                <w:rFonts w:ascii="宋体" w:hAnsi="宋体" w:eastAsia="宋体" w:cs="等线"/>
                <w:color w:val="000000"/>
                <w:sz w:val="24"/>
                <w:szCs w:val="24"/>
                <w:lang w:bidi="ar"/>
              </w:rPr>
              <w:t xml:space="preserve"> Xeon Gold</w:t>
            </w:r>
            <w:r>
              <w:rPr>
                <w:rFonts w:hint="eastAsia" w:ascii="宋体" w:hAnsi="宋体" w:eastAsia="宋体" w:cs="等线"/>
                <w:color w:val="000000"/>
                <w:sz w:val="24"/>
                <w:szCs w:val="24"/>
                <w:lang w:bidi="ar"/>
              </w:rPr>
              <w:t>系列处理器，每颗核心数≥1</w:t>
            </w:r>
            <w:r>
              <w:rPr>
                <w:rFonts w:ascii="宋体" w:hAnsi="宋体" w:eastAsia="宋体" w:cs="等线"/>
                <w:color w:val="000000"/>
                <w:sz w:val="24"/>
                <w:szCs w:val="24"/>
                <w:lang w:bidi="ar"/>
              </w:rPr>
              <w:t>8</w:t>
            </w:r>
            <w:r>
              <w:rPr>
                <w:rFonts w:hint="eastAsia" w:ascii="宋体" w:hAnsi="宋体" w:eastAsia="宋体" w:cs="等线"/>
                <w:color w:val="000000"/>
                <w:sz w:val="24"/>
                <w:szCs w:val="24"/>
                <w:lang w:bidi="ar"/>
              </w:rPr>
              <w:t>；每颗主频≥2</w:t>
            </w:r>
            <w:r>
              <w:rPr>
                <w:rFonts w:ascii="宋体" w:hAnsi="宋体" w:eastAsia="宋体" w:cs="等线"/>
                <w:color w:val="000000"/>
                <w:sz w:val="24"/>
                <w:szCs w:val="24"/>
                <w:lang w:bidi="ar"/>
              </w:rPr>
              <w:t>.5</w:t>
            </w:r>
            <w:r>
              <w:rPr>
                <w:rFonts w:hint="eastAsia" w:ascii="宋体" w:hAnsi="宋体" w:eastAsia="宋体" w:cs="等线"/>
                <w:color w:val="000000"/>
                <w:sz w:val="24"/>
                <w:szCs w:val="24"/>
                <w:lang w:bidi="ar"/>
              </w:rPr>
              <w:t>GHz；</w:t>
            </w:r>
          </w:p>
        </w:tc>
      </w:tr>
      <w:tr>
        <w:tblPrEx>
          <w:tblCellMar>
            <w:top w:w="85" w:type="dxa"/>
            <w:left w:w="85" w:type="dxa"/>
            <w:bottom w:w="85" w:type="dxa"/>
            <w:right w:w="85" w:type="dxa"/>
          </w:tblCellMar>
        </w:tblPrEx>
        <w:trPr>
          <w:trHeight w:val="19" w:hRule="atLeast"/>
        </w:trPr>
        <w:tc>
          <w:tcPr>
            <w:tcW w:w="848" w:type="pct"/>
            <w:tcBorders>
              <w:top w:val="nil"/>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内存配置</w:t>
            </w:r>
          </w:p>
        </w:tc>
        <w:tc>
          <w:tcPr>
            <w:tcW w:w="4152"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配置≥5</w:t>
            </w:r>
            <w:r>
              <w:rPr>
                <w:rFonts w:ascii="宋体" w:hAnsi="宋体" w:eastAsia="宋体" w:cs="等线"/>
                <w:color w:val="000000"/>
                <w:sz w:val="24"/>
                <w:szCs w:val="24"/>
                <w:lang w:bidi="ar"/>
              </w:rPr>
              <w:t>12</w:t>
            </w:r>
            <w:r>
              <w:rPr>
                <w:rFonts w:hint="eastAsia" w:ascii="宋体" w:hAnsi="宋体" w:eastAsia="宋体" w:cs="等线"/>
                <w:color w:val="000000"/>
                <w:sz w:val="24"/>
                <w:szCs w:val="24"/>
                <w:lang w:bidi="ar"/>
              </w:rPr>
              <w:t>GB RDIMM DDR4-</w:t>
            </w:r>
            <w:r>
              <w:rPr>
                <w:rFonts w:ascii="宋体" w:hAnsi="宋体" w:eastAsia="宋体" w:cs="等线"/>
                <w:color w:val="000000"/>
                <w:sz w:val="24"/>
                <w:szCs w:val="24"/>
                <w:lang w:bidi="ar"/>
              </w:rPr>
              <w:t>3200</w:t>
            </w:r>
            <w:r>
              <w:rPr>
                <w:rFonts w:hint="eastAsia" w:ascii="宋体" w:hAnsi="宋体" w:eastAsia="宋体" w:cs="等线"/>
                <w:color w:val="000000"/>
                <w:sz w:val="24"/>
                <w:szCs w:val="24"/>
                <w:lang w:bidi="ar"/>
              </w:rPr>
              <w:t>内存，单条内存≥32GB；</w:t>
            </w:r>
          </w:p>
        </w:tc>
      </w:tr>
      <w:tr>
        <w:tblPrEx>
          <w:tblCellMar>
            <w:top w:w="85" w:type="dxa"/>
            <w:left w:w="85" w:type="dxa"/>
            <w:bottom w:w="85" w:type="dxa"/>
            <w:right w:w="85" w:type="dxa"/>
          </w:tblCellMar>
        </w:tblPrEx>
        <w:trPr>
          <w:trHeight w:val="19" w:hRule="atLeast"/>
        </w:trPr>
        <w:tc>
          <w:tcPr>
            <w:tcW w:w="848" w:type="pct"/>
            <w:tcBorders>
              <w:top w:val="nil"/>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内存要求</w:t>
            </w:r>
          </w:p>
        </w:tc>
        <w:tc>
          <w:tcPr>
            <w:tcW w:w="4152"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w:t>
            </w:r>
            <w:r>
              <w:rPr>
                <w:rFonts w:hint="eastAsia" w:ascii="宋体" w:hAnsi="宋体" w:eastAsia="宋体" w:cs="宋体"/>
                <w:color w:val="000000"/>
                <w:sz w:val="24"/>
                <w:szCs w:val="24"/>
              </w:rPr>
              <w:t>32个内存插槽；支持高级内存纠错（ECC）、内存镜像（Ememory mirroring）、内存热备（rank sparing）等高级功能；</w:t>
            </w:r>
          </w:p>
        </w:tc>
      </w:tr>
      <w:tr>
        <w:tblPrEx>
          <w:tblCellMar>
            <w:top w:w="85" w:type="dxa"/>
            <w:left w:w="85" w:type="dxa"/>
            <w:bottom w:w="85" w:type="dxa"/>
            <w:right w:w="85" w:type="dxa"/>
          </w:tblCellMar>
        </w:tblPrEx>
        <w:trPr>
          <w:trHeight w:val="19" w:hRule="atLeast"/>
        </w:trPr>
        <w:tc>
          <w:tcPr>
            <w:tcW w:w="848" w:type="pct"/>
            <w:tcBorders>
              <w:top w:val="nil"/>
              <w:left w:val="single" w:color="auto" w:sz="4" w:space="0"/>
              <w:bottom w:val="single" w:color="000000" w:sz="4" w:space="0"/>
              <w:right w:val="single" w:color="auto" w:sz="4" w:space="0"/>
            </w:tcBorders>
            <w:shd w:val="clear" w:color="auto" w:fill="auto"/>
            <w:vAlign w:val="center"/>
          </w:tcPr>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本地存储</w:t>
            </w:r>
          </w:p>
        </w:tc>
        <w:tc>
          <w:tcPr>
            <w:tcW w:w="4152"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宋体"/>
                <w:color w:val="000000"/>
                <w:sz w:val="24"/>
                <w:szCs w:val="24"/>
              </w:rPr>
            </w:pPr>
            <w:r>
              <w:rPr>
                <w:rFonts w:hint="eastAsia" w:ascii="宋体" w:hAnsi="宋体" w:eastAsia="宋体" w:cs="等线"/>
                <w:color w:val="000000"/>
                <w:sz w:val="24"/>
                <w:szCs w:val="24"/>
                <w:lang w:bidi="ar"/>
              </w:rPr>
              <w:t>配置≥2块</w:t>
            </w:r>
            <w:r>
              <w:rPr>
                <w:rFonts w:ascii="宋体" w:hAnsi="宋体" w:eastAsia="宋体" w:cs="等线"/>
                <w:color w:val="000000"/>
                <w:sz w:val="24"/>
                <w:szCs w:val="24"/>
                <w:lang w:bidi="ar"/>
              </w:rPr>
              <w:t>480</w:t>
            </w:r>
            <w:r>
              <w:rPr>
                <w:rFonts w:hint="eastAsia" w:ascii="宋体" w:hAnsi="宋体" w:eastAsia="宋体" w:cs="等线"/>
                <w:color w:val="000000"/>
                <w:sz w:val="24"/>
                <w:szCs w:val="24"/>
                <w:lang w:bidi="ar"/>
              </w:rPr>
              <w:t>GB 企业级服务器专用固态硬盘；硬盘采用前面板安装部署，当硬盘发生故障后，更换硬盘无需拆机。</w:t>
            </w:r>
          </w:p>
        </w:tc>
      </w:tr>
      <w:tr>
        <w:tblPrEx>
          <w:tblCellMar>
            <w:top w:w="85" w:type="dxa"/>
            <w:left w:w="85" w:type="dxa"/>
            <w:bottom w:w="85" w:type="dxa"/>
            <w:right w:w="85" w:type="dxa"/>
          </w:tblCellMar>
        </w:tblPrEx>
        <w:trPr>
          <w:trHeight w:val="19" w:hRule="atLeast"/>
        </w:trPr>
        <w:tc>
          <w:tcPr>
            <w:tcW w:w="848" w:type="pct"/>
            <w:tcBorders>
              <w:top w:val="nil"/>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RAID支持</w:t>
            </w:r>
          </w:p>
        </w:tc>
        <w:tc>
          <w:tcPr>
            <w:tcW w:w="4152" w:type="pct"/>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配置≥1块八通道高性能</w:t>
            </w:r>
            <w:r>
              <w:rPr>
                <w:rFonts w:ascii="宋体" w:hAnsi="宋体" w:eastAsia="宋体" w:cs="宋体"/>
                <w:color w:val="000000"/>
                <w:sz w:val="24"/>
                <w:szCs w:val="24"/>
              </w:rPr>
              <w:t xml:space="preserve"> SAS RAID卡</w:t>
            </w:r>
            <w:r>
              <w:rPr>
                <w:rFonts w:hint="eastAsia" w:ascii="宋体" w:hAnsi="宋体" w:eastAsia="宋体" w:cs="宋体"/>
                <w:color w:val="000000"/>
                <w:sz w:val="24"/>
                <w:szCs w:val="24"/>
              </w:rPr>
              <w:t>，缓存≥</w:t>
            </w:r>
            <w:r>
              <w:rPr>
                <w:rFonts w:ascii="宋体" w:hAnsi="宋体" w:eastAsia="宋体" w:cs="宋体"/>
                <w:color w:val="000000"/>
                <w:sz w:val="24"/>
                <w:szCs w:val="24"/>
              </w:rPr>
              <w:t>1GB；</w:t>
            </w:r>
            <w:r>
              <w:rPr>
                <w:rFonts w:hint="eastAsia" w:ascii="宋体" w:hAnsi="宋体" w:eastAsia="宋体" w:cs="宋体"/>
                <w:color w:val="000000"/>
                <w:sz w:val="24"/>
                <w:szCs w:val="24"/>
              </w:rPr>
              <w:t>支持</w:t>
            </w:r>
            <w:r>
              <w:rPr>
                <w:rFonts w:ascii="宋体" w:hAnsi="宋体" w:eastAsia="宋体" w:cs="宋体"/>
                <w:color w:val="000000"/>
                <w:sz w:val="24"/>
                <w:szCs w:val="24"/>
              </w:rPr>
              <w:t>RAID 0、RAID 1、RAID 5、RAID 6</w:t>
            </w:r>
            <w:r>
              <w:rPr>
                <w:rFonts w:hint="eastAsia" w:ascii="宋体" w:hAnsi="宋体" w:eastAsia="宋体" w:cs="宋体"/>
                <w:color w:val="000000"/>
                <w:sz w:val="24"/>
                <w:szCs w:val="24"/>
              </w:rPr>
              <w:t>，</w:t>
            </w:r>
            <w:r>
              <w:rPr>
                <w:rFonts w:ascii="宋体" w:hAnsi="宋体" w:eastAsia="宋体" w:cs="宋体"/>
                <w:color w:val="000000"/>
                <w:sz w:val="24"/>
                <w:szCs w:val="24"/>
              </w:rPr>
              <w:t>RIAD卡需要在虚拟化兼容性列表里</w:t>
            </w:r>
            <w:r>
              <w:rPr>
                <w:rFonts w:hint="eastAsia" w:ascii="宋体" w:hAnsi="宋体" w:eastAsia="宋体" w:cs="宋体"/>
                <w:color w:val="000000"/>
                <w:sz w:val="24"/>
                <w:szCs w:val="24"/>
              </w:rPr>
              <w:t>。</w:t>
            </w:r>
          </w:p>
        </w:tc>
      </w:tr>
      <w:tr>
        <w:tblPrEx>
          <w:tblCellMar>
            <w:top w:w="85" w:type="dxa"/>
            <w:left w:w="85" w:type="dxa"/>
            <w:bottom w:w="85" w:type="dxa"/>
            <w:right w:w="85" w:type="dxa"/>
          </w:tblCellMar>
        </w:tblPrEx>
        <w:trPr>
          <w:trHeight w:val="983" w:hRule="atLeast"/>
        </w:trPr>
        <w:tc>
          <w:tcPr>
            <w:tcW w:w="848" w:type="pct"/>
            <w:tcBorders>
              <w:top w:val="nil"/>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网络接口</w:t>
            </w:r>
          </w:p>
        </w:tc>
        <w:tc>
          <w:tcPr>
            <w:tcW w:w="4152"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配置≥</w:t>
            </w:r>
            <w:r>
              <w:rPr>
                <w:rFonts w:ascii="宋体" w:hAnsi="宋体" w:eastAsia="宋体" w:cs="等线"/>
                <w:color w:val="000000"/>
                <w:sz w:val="24"/>
                <w:szCs w:val="24"/>
                <w:lang w:bidi="ar"/>
              </w:rPr>
              <w:t>2</w:t>
            </w:r>
            <w:r>
              <w:rPr>
                <w:rFonts w:hint="eastAsia" w:ascii="宋体" w:hAnsi="宋体" w:eastAsia="宋体" w:cs="等线"/>
                <w:color w:val="000000"/>
                <w:sz w:val="24"/>
                <w:szCs w:val="24"/>
                <w:lang w:bidi="ar"/>
              </w:rPr>
              <w:t>块双端口万兆光网卡（满配多模模块，及相应数量光纤跳线）；</w:t>
            </w:r>
          </w:p>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配置≥2块单端口1</w:t>
            </w:r>
            <w:r>
              <w:rPr>
                <w:rFonts w:ascii="宋体" w:hAnsi="宋体" w:eastAsia="宋体" w:cs="等线"/>
                <w:color w:val="000000"/>
                <w:sz w:val="24"/>
                <w:szCs w:val="24"/>
                <w:lang w:bidi="ar"/>
              </w:rPr>
              <w:t>6G HBA</w:t>
            </w:r>
            <w:r>
              <w:rPr>
                <w:rFonts w:hint="eastAsia" w:ascii="宋体" w:hAnsi="宋体" w:eastAsia="宋体" w:cs="等线"/>
                <w:color w:val="000000"/>
                <w:sz w:val="24"/>
                <w:szCs w:val="24"/>
                <w:lang w:bidi="ar"/>
              </w:rPr>
              <w:t>卡（满配多模模块，及相应数量光纤跳线）；</w:t>
            </w:r>
          </w:p>
          <w:p>
            <w:pPr>
              <w:spacing w:line="360" w:lineRule="auto"/>
              <w:rPr>
                <w:rFonts w:ascii="宋体" w:hAnsi="宋体" w:eastAsia="宋体"/>
                <w:sz w:val="24"/>
                <w:szCs w:val="24"/>
                <w:lang w:bidi="ar"/>
              </w:rPr>
            </w:pPr>
            <w:r>
              <w:rPr>
                <w:rFonts w:hint="eastAsia" w:ascii="宋体" w:hAnsi="宋体" w:eastAsia="宋体" w:cs="等线"/>
                <w:color w:val="000000"/>
                <w:sz w:val="24"/>
                <w:szCs w:val="24"/>
                <w:lang w:bidi="ar"/>
              </w:rPr>
              <w:t>配置≥1块双端口千兆电口网卡；</w:t>
            </w:r>
          </w:p>
        </w:tc>
      </w:tr>
      <w:tr>
        <w:tblPrEx>
          <w:tblCellMar>
            <w:top w:w="85" w:type="dxa"/>
            <w:left w:w="85" w:type="dxa"/>
            <w:bottom w:w="85" w:type="dxa"/>
            <w:right w:w="85" w:type="dxa"/>
          </w:tblCellMar>
        </w:tblPrEx>
        <w:trPr>
          <w:trHeight w:val="19" w:hRule="atLeast"/>
        </w:trPr>
        <w:tc>
          <w:tcPr>
            <w:tcW w:w="848" w:type="pct"/>
            <w:tcBorders>
              <w:top w:val="nil"/>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电源模块</w:t>
            </w:r>
          </w:p>
        </w:tc>
        <w:tc>
          <w:tcPr>
            <w:tcW w:w="4152"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宋体"/>
                <w:color w:val="000000"/>
                <w:sz w:val="24"/>
                <w:szCs w:val="24"/>
              </w:rPr>
            </w:pPr>
            <w:r>
              <w:rPr>
                <w:rFonts w:hint="eastAsia" w:ascii="宋体" w:hAnsi="宋体" w:eastAsia="宋体" w:cs="等线"/>
                <w:color w:val="000000"/>
                <w:sz w:val="24"/>
                <w:szCs w:val="24"/>
                <w:lang w:bidi="ar"/>
              </w:rPr>
              <w:t>配置≥1</w:t>
            </w:r>
            <w:r>
              <w:rPr>
                <w:rFonts w:ascii="宋体" w:hAnsi="宋体" w:eastAsia="宋体" w:cs="等线"/>
                <w:color w:val="000000"/>
                <w:sz w:val="24"/>
                <w:szCs w:val="24"/>
                <w:lang w:bidi="ar"/>
              </w:rPr>
              <w:t>100</w:t>
            </w:r>
            <w:r>
              <w:rPr>
                <w:rFonts w:hint="eastAsia" w:ascii="宋体" w:hAnsi="宋体" w:eastAsia="宋体" w:cs="等线"/>
                <w:color w:val="000000"/>
                <w:sz w:val="24"/>
                <w:szCs w:val="24"/>
                <w:lang w:bidi="ar"/>
              </w:rPr>
              <w:t>W冗余电源热插拔电源；</w:t>
            </w:r>
          </w:p>
        </w:tc>
      </w:tr>
      <w:tr>
        <w:tblPrEx>
          <w:tblCellMar>
            <w:top w:w="85" w:type="dxa"/>
            <w:left w:w="85" w:type="dxa"/>
            <w:bottom w:w="85" w:type="dxa"/>
            <w:right w:w="85" w:type="dxa"/>
          </w:tblCellMar>
        </w:tblPrEx>
        <w:trPr>
          <w:trHeight w:val="369" w:hRule="atLeast"/>
        </w:trPr>
        <w:tc>
          <w:tcPr>
            <w:tcW w:w="848" w:type="pct"/>
            <w:tcBorders>
              <w:top w:val="nil"/>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管理功能</w:t>
            </w:r>
          </w:p>
        </w:tc>
        <w:tc>
          <w:tcPr>
            <w:tcW w:w="4152" w:type="pct"/>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配置集成1个独立的1000Mbps网络接口，专门用于支持IPMI2.0、KVM over IP、虚拟媒体等管理功能；</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提供原厂服务器管理套件，能够实现针对同厂商品牌、不同型号的设备统一监控、管理，具备统一的管理界面；实现包括但不限于查看设备硬件状态、远程电源控制等功能；</w:t>
            </w:r>
          </w:p>
        </w:tc>
      </w:tr>
      <w:tr>
        <w:tblPrEx>
          <w:tblCellMar>
            <w:top w:w="85" w:type="dxa"/>
            <w:left w:w="85" w:type="dxa"/>
            <w:bottom w:w="85" w:type="dxa"/>
            <w:right w:w="85" w:type="dxa"/>
          </w:tblCellMar>
        </w:tblPrEx>
        <w:trPr>
          <w:trHeight w:val="19" w:hRule="atLeast"/>
        </w:trPr>
        <w:tc>
          <w:tcPr>
            <w:tcW w:w="848" w:type="pct"/>
            <w:tcBorders>
              <w:top w:val="nil"/>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服务</w:t>
            </w:r>
          </w:p>
        </w:tc>
        <w:tc>
          <w:tcPr>
            <w:tcW w:w="4152" w:type="pct"/>
            <w:tcBorders>
              <w:top w:val="nil"/>
              <w:left w:val="nil"/>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★提供原厂</w:t>
            </w:r>
            <w:r>
              <w:rPr>
                <w:rFonts w:hint="eastAsia" w:ascii="宋体" w:hAnsi="宋体" w:eastAsia="宋体" w:cs="宋体"/>
                <w:color w:val="000000"/>
                <w:sz w:val="24"/>
                <w:szCs w:val="24"/>
              </w:rPr>
              <w:t>三年质保</w:t>
            </w:r>
            <w:r>
              <w:rPr>
                <w:rFonts w:hint="eastAsia" w:ascii="宋体" w:hAnsi="宋体" w:eastAsia="宋体" w:cs="等线"/>
                <w:color w:val="000000"/>
                <w:sz w:val="24"/>
                <w:szCs w:val="24"/>
                <w:lang w:bidi="ar"/>
              </w:rPr>
              <w:t>；</w:t>
            </w:r>
          </w:p>
        </w:tc>
      </w:tr>
    </w:tbl>
    <w:p>
      <w:pPr>
        <w:pStyle w:val="57"/>
        <w:numPr>
          <w:ilvl w:val="1"/>
          <w:numId w:val="0"/>
        </w:numPr>
        <w:tabs>
          <w:tab w:val="left" w:pos="540"/>
        </w:tabs>
        <w:adjustRightInd w:val="0"/>
        <w:spacing w:line="360" w:lineRule="auto"/>
        <w:ind w:left="780" w:hanging="360"/>
        <w:textAlignment w:val="baseline"/>
        <w:rPr>
          <w:rFonts w:ascii="宋体" w:hAnsi="宋体" w:eastAsia="宋体"/>
          <w:sz w:val="24"/>
          <w:szCs w:val="24"/>
        </w:rPr>
      </w:pPr>
    </w:p>
    <w:p>
      <w:pPr>
        <w:pStyle w:val="3"/>
        <w:spacing w:line="360" w:lineRule="auto"/>
        <w:ind w:firstLine="392"/>
        <w:rPr>
          <w:rFonts w:ascii="宋体" w:hAnsi="宋体" w:eastAsia="宋体" w:cstheme="minorBidi"/>
        </w:rPr>
      </w:pPr>
      <w:r>
        <w:rPr>
          <w:rFonts w:hint="eastAsia" w:ascii="宋体" w:hAnsi="宋体" w:eastAsia="宋体" w:cstheme="minorBidi"/>
        </w:rPr>
        <w:t xml:space="preserve">双活核心存储 </w:t>
      </w:r>
    </w:p>
    <w:tbl>
      <w:tblPr>
        <w:tblStyle w:val="34"/>
        <w:tblW w:w="5000" w:type="pct"/>
        <w:tblInd w:w="0" w:type="dxa"/>
        <w:tblLayout w:type="autofit"/>
        <w:tblCellMar>
          <w:top w:w="85" w:type="dxa"/>
          <w:left w:w="85" w:type="dxa"/>
          <w:bottom w:w="85" w:type="dxa"/>
          <w:right w:w="85" w:type="dxa"/>
        </w:tblCellMar>
      </w:tblPr>
      <w:tblGrid>
        <w:gridCol w:w="930"/>
        <w:gridCol w:w="1560"/>
        <w:gridCol w:w="6706"/>
      </w:tblGrid>
      <w:tr>
        <w:tblPrEx>
          <w:tblCellMar>
            <w:top w:w="85" w:type="dxa"/>
            <w:left w:w="85" w:type="dxa"/>
            <w:bottom w:w="85" w:type="dxa"/>
            <w:right w:w="85" w:type="dxa"/>
          </w:tblCellMar>
        </w:tblPrEx>
        <w:trPr>
          <w:trHeight w:val="324" w:hRule="atLeast"/>
        </w:trPr>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类别</w:t>
            </w:r>
          </w:p>
        </w:tc>
        <w:tc>
          <w:tcPr>
            <w:tcW w:w="848" w:type="pct"/>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指标项</w:t>
            </w:r>
          </w:p>
        </w:tc>
        <w:tc>
          <w:tcPr>
            <w:tcW w:w="3646" w:type="pc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技术要求</w:t>
            </w:r>
          </w:p>
        </w:tc>
      </w:tr>
      <w:tr>
        <w:tblPrEx>
          <w:tblCellMar>
            <w:top w:w="85" w:type="dxa"/>
            <w:left w:w="85" w:type="dxa"/>
            <w:bottom w:w="85" w:type="dxa"/>
            <w:right w:w="85" w:type="dxa"/>
          </w:tblCellMar>
        </w:tblPrEx>
        <w:trPr>
          <w:trHeight w:val="19" w:hRule="atLeast"/>
        </w:trPr>
        <w:tc>
          <w:tcPr>
            <w:tcW w:w="506" w:type="pct"/>
            <w:tcBorders>
              <w:top w:val="nil"/>
              <w:left w:val="single" w:color="auto" w:sz="4" w:space="0"/>
              <w:bottom w:val="nil"/>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厂商</w:t>
            </w:r>
          </w:p>
        </w:tc>
        <w:tc>
          <w:tcPr>
            <w:tcW w:w="848"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厂商资质</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国产知名存储厂商</w:t>
            </w:r>
          </w:p>
        </w:tc>
      </w:tr>
      <w:tr>
        <w:tblPrEx>
          <w:tblCellMar>
            <w:top w:w="85" w:type="dxa"/>
            <w:left w:w="85" w:type="dxa"/>
            <w:bottom w:w="85" w:type="dxa"/>
            <w:right w:w="85" w:type="dxa"/>
          </w:tblCellMar>
        </w:tblPrEx>
        <w:trPr>
          <w:trHeight w:val="141" w:hRule="atLeast"/>
        </w:trPr>
        <w:tc>
          <w:tcPr>
            <w:tcW w:w="50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控制器</w:t>
            </w:r>
          </w:p>
        </w:tc>
        <w:tc>
          <w:tcPr>
            <w:tcW w:w="848"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产品描述</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多控制器架构，SAN+NAS架构采用SAN和NAS统一集成的控制器架构，统一管理；（具备FC/IP SAN和NAS融合组网能力）；</w:t>
            </w:r>
          </w:p>
        </w:tc>
      </w:tr>
      <w:tr>
        <w:tblPrEx>
          <w:tblCellMar>
            <w:top w:w="85" w:type="dxa"/>
            <w:left w:w="85" w:type="dxa"/>
            <w:bottom w:w="85" w:type="dxa"/>
            <w:right w:w="85" w:type="dxa"/>
          </w:tblCellMar>
        </w:tblPrEx>
        <w:trPr>
          <w:trHeight w:val="90" w:hRule="atLeast"/>
        </w:trPr>
        <w:tc>
          <w:tcPr>
            <w:tcW w:w="506"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p>
        </w:tc>
        <w:tc>
          <w:tcPr>
            <w:tcW w:w="848"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体系架构</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控制器冗余设计，支持在线更换控制器；在线升级存储系统，无须停机，具备控制器故障自动切换和自动重建功能，无单点故障影响数据的有效性；</w:t>
            </w:r>
          </w:p>
        </w:tc>
      </w:tr>
      <w:tr>
        <w:tblPrEx>
          <w:tblCellMar>
            <w:top w:w="85" w:type="dxa"/>
            <w:left w:w="85" w:type="dxa"/>
            <w:bottom w:w="85" w:type="dxa"/>
            <w:right w:w="85" w:type="dxa"/>
          </w:tblCellMar>
        </w:tblPrEx>
        <w:trPr>
          <w:trHeight w:val="20" w:hRule="atLeast"/>
        </w:trPr>
        <w:tc>
          <w:tcPr>
            <w:tcW w:w="506"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p>
        </w:tc>
        <w:tc>
          <w:tcPr>
            <w:tcW w:w="848"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宋体"/>
                <w:sz w:val="24"/>
                <w:szCs w:val="24"/>
              </w:rPr>
              <w:t>★</w:t>
            </w:r>
            <w:r>
              <w:rPr>
                <w:rFonts w:hint="eastAsia" w:ascii="宋体" w:hAnsi="宋体" w:eastAsia="宋体" w:cs="等线"/>
                <w:color w:val="000000"/>
                <w:sz w:val="24"/>
                <w:szCs w:val="24"/>
                <w:lang w:bidi="ar"/>
              </w:rPr>
              <w:t>控制柜</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配置盘控分离的控制柜；</w:t>
            </w:r>
          </w:p>
        </w:tc>
      </w:tr>
      <w:tr>
        <w:tblPrEx>
          <w:tblCellMar>
            <w:top w:w="85" w:type="dxa"/>
            <w:left w:w="85" w:type="dxa"/>
            <w:bottom w:w="85" w:type="dxa"/>
            <w:right w:w="85" w:type="dxa"/>
          </w:tblCellMar>
        </w:tblPrEx>
        <w:trPr>
          <w:trHeight w:val="400" w:hRule="atLeast"/>
        </w:trPr>
        <w:tc>
          <w:tcPr>
            <w:tcW w:w="506"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p>
        </w:tc>
        <w:tc>
          <w:tcPr>
            <w:tcW w:w="848"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宋体"/>
                <w:sz w:val="24"/>
                <w:szCs w:val="24"/>
              </w:rPr>
              <w:t>★</w:t>
            </w:r>
            <w:r>
              <w:rPr>
                <w:rFonts w:hint="eastAsia" w:ascii="宋体" w:hAnsi="宋体" w:eastAsia="宋体" w:cs="等线"/>
                <w:color w:val="000000"/>
                <w:sz w:val="24"/>
                <w:szCs w:val="24"/>
                <w:lang w:bidi="ar"/>
              </w:rPr>
              <w:t>控制器</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配置≥2个存储控制器，可以扩展到≥</w:t>
            </w:r>
            <w:r>
              <w:rPr>
                <w:rFonts w:ascii="宋体" w:hAnsi="宋体" w:eastAsia="宋体" w:cs="等线"/>
                <w:color w:val="000000"/>
                <w:sz w:val="24"/>
                <w:szCs w:val="24"/>
                <w:lang w:bidi="ar"/>
              </w:rPr>
              <w:t>12</w:t>
            </w:r>
            <w:r>
              <w:rPr>
                <w:rFonts w:hint="eastAsia" w:ascii="宋体" w:hAnsi="宋体" w:eastAsia="宋体" w:cs="等线"/>
                <w:color w:val="000000"/>
                <w:sz w:val="24"/>
                <w:szCs w:val="24"/>
                <w:lang w:bidi="ar"/>
              </w:rPr>
              <w:t>个控制器引擎。</w:t>
            </w:r>
          </w:p>
        </w:tc>
      </w:tr>
      <w:tr>
        <w:tblPrEx>
          <w:tblCellMar>
            <w:top w:w="85" w:type="dxa"/>
            <w:left w:w="85" w:type="dxa"/>
            <w:bottom w:w="85" w:type="dxa"/>
            <w:right w:w="85" w:type="dxa"/>
          </w:tblCellMar>
        </w:tblPrEx>
        <w:trPr>
          <w:trHeight w:val="354" w:hRule="atLeast"/>
        </w:trPr>
        <w:tc>
          <w:tcPr>
            <w:tcW w:w="506"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p>
        </w:tc>
        <w:tc>
          <w:tcPr>
            <w:tcW w:w="848" w:type="pct"/>
            <w:tcBorders>
              <w:top w:val="nil"/>
              <w:left w:val="single" w:color="auto" w:sz="4" w:space="0"/>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宋体"/>
                <w:sz w:val="24"/>
                <w:szCs w:val="24"/>
              </w:rPr>
              <w:t>★</w:t>
            </w:r>
            <w:r>
              <w:rPr>
                <w:rFonts w:hint="eastAsia" w:ascii="宋体" w:hAnsi="宋体" w:eastAsia="宋体" w:cs="等线"/>
                <w:color w:val="000000"/>
                <w:sz w:val="24"/>
                <w:szCs w:val="24"/>
                <w:lang w:bidi="ar"/>
              </w:rPr>
              <w:t>存储处理器</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控制器配置的</w:t>
            </w:r>
            <w:r>
              <w:rPr>
                <w:rFonts w:ascii="宋体" w:hAnsi="宋体" w:eastAsia="宋体" w:cs="等线"/>
                <w:color w:val="000000"/>
                <w:sz w:val="24"/>
                <w:szCs w:val="24"/>
                <w:lang w:bidi="ar"/>
              </w:rPr>
              <w:t>CPU</w:t>
            </w:r>
            <w:r>
              <w:rPr>
                <w:rFonts w:hint="eastAsia" w:ascii="宋体" w:hAnsi="宋体" w:eastAsia="宋体" w:cs="等线"/>
                <w:color w:val="000000"/>
                <w:sz w:val="24"/>
                <w:szCs w:val="24"/>
                <w:lang w:bidi="ar"/>
              </w:rPr>
              <w:t>采用</w:t>
            </w:r>
            <w:r>
              <w:rPr>
                <w:rFonts w:ascii="宋体" w:hAnsi="宋体" w:eastAsia="宋体" w:cs="等线"/>
                <w:color w:val="000000"/>
                <w:sz w:val="24"/>
                <w:szCs w:val="24"/>
                <w:lang w:bidi="ar"/>
              </w:rPr>
              <w:t>X86架构</w:t>
            </w:r>
            <w:r>
              <w:rPr>
                <w:rFonts w:hint="eastAsia" w:ascii="宋体" w:hAnsi="宋体" w:eastAsia="宋体" w:cs="等线"/>
                <w:color w:val="000000"/>
                <w:sz w:val="24"/>
                <w:szCs w:val="24"/>
                <w:lang w:bidi="ar"/>
              </w:rPr>
              <w:t>，双控制器中的存储处理器核数≥</w:t>
            </w:r>
            <w:r>
              <w:rPr>
                <w:rFonts w:ascii="宋体" w:hAnsi="宋体" w:eastAsia="宋体" w:cs="等线"/>
                <w:color w:val="000000"/>
                <w:sz w:val="24"/>
                <w:szCs w:val="24"/>
                <w:lang w:bidi="ar"/>
              </w:rPr>
              <w:t>40核，不包括额外的专门处理IO的硬件芯片；</w:t>
            </w:r>
          </w:p>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或者控制器配置的</w:t>
            </w:r>
            <w:r>
              <w:rPr>
                <w:rFonts w:ascii="宋体" w:hAnsi="宋体" w:eastAsia="宋体" w:cs="等线"/>
                <w:color w:val="000000"/>
                <w:sz w:val="24"/>
                <w:szCs w:val="24"/>
                <w:lang w:bidi="ar"/>
              </w:rPr>
              <w:t>CPU</w:t>
            </w:r>
            <w:r>
              <w:rPr>
                <w:rFonts w:hint="eastAsia" w:ascii="宋体" w:hAnsi="宋体" w:eastAsia="宋体" w:cs="等线"/>
                <w:color w:val="000000"/>
                <w:sz w:val="24"/>
                <w:szCs w:val="24"/>
                <w:lang w:bidi="ar"/>
              </w:rPr>
              <w:t>采用</w:t>
            </w:r>
            <w:r>
              <w:rPr>
                <w:rFonts w:ascii="宋体" w:hAnsi="宋体" w:eastAsia="宋体" w:cs="等线"/>
                <w:color w:val="000000"/>
                <w:sz w:val="24"/>
                <w:szCs w:val="24"/>
                <w:lang w:bidi="ar"/>
              </w:rPr>
              <w:t>ARM架构，</w:t>
            </w:r>
            <w:r>
              <w:rPr>
                <w:rFonts w:hint="eastAsia" w:ascii="宋体" w:hAnsi="宋体" w:eastAsia="宋体" w:cs="等线"/>
                <w:color w:val="000000"/>
                <w:sz w:val="24"/>
                <w:szCs w:val="24"/>
                <w:lang w:bidi="ar"/>
              </w:rPr>
              <w:t>单</w:t>
            </w:r>
            <w:r>
              <w:rPr>
                <w:rFonts w:ascii="宋体" w:hAnsi="宋体" w:eastAsia="宋体" w:cs="等线"/>
                <w:color w:val="000000"/>
                <w:sz w:val="24"/>
                <w:szCs w:val="24"/>
                <w:lang w:bidi="ar"/>
              </w:rPr>
              <w:t xml:space="preserve">控制器中的存储处理器核数≥192核，不包含额外的专门处理IO的硬件芯片； </w:t>
            </w:r>
          </w:p>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提供相应证明材料</w:t>
            </w:r>
          </w:p>
        </w:tc>
      </w:tr>
      <w:tr>
        <w:tblPrEx>
          <w:tblCellMar>
            <w:top w:w="85" w:type="dxa"/>
            <w:left w:w="85" w:type="dxa"/>
            <w:bottom w:w="85" w:type="dxa"/>
            <w:right w:w="85" w:type="dxa"/>
          </w:tblCellMar>
        </w:tblPrEx>
        <w:trPr>
          <w:trHeight w:val="20" w:hRule="atLeast"/>
        </w:trPr>
        <w:tc>
          <w:tcPr>
            <w:tcW w:w="506"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p>
        </w:tc>
        <w:tc>
          <w:tcPr>
            <w:tcW w:w="848"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系统盘</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采用高速存储介质作为存储系统盘，非机械硬盘做Raid模式；同时系统盘可以做cache数据掉电保护；</w:t>
            </w:r>
          </w:p>
        </w:tc>
      </w:tr>
      <w:tr>
        <w:tblPrEx>
          <w:tblCellMar>
            <w:top w:w="85" w:type="dxa"/>
            <w:left w:w="85" w:type="dxa"/>
            <w:bottom w:w="85" w:type="dxa"/>
            <w:right w:w="85" w:type="dxa"/>
          </w:tblCellMar>
        </w:tblPrEx>
        <w:trPr>
          <w:trHeight w:val="20" w:hRule="atLeast"/>
        </w:trPr>
        <w:tc>
          <w:tcPr>
            <w:tcW w:w="506"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p>
        </w:tc>
        <w:tc>
          <w:tcPr>
            <w:tcW w:w="848" w:type="pct"/>
            <w:tcBorders>
              <w:top w:val="nil"/>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主机接口</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配置16Gbps FC主机端口≥</w:t>
            </w:r>
            <w:r>
              <w:rPr>
                <w:rFonts w:ascii="宋体" w:hAnsi="宋体" w:eastAsia="宋体" w:cs="等线"/>
                <w:color w:val="000000"/>
                <w:sz w:val="24"/>
                <w:szCs w:val="24"/>
                <w:lang w:bidi="ar"/>
              </w:rPr>
              <w:t>8</w:t>
            </w:r>
            <w:r>
              <w:rPr>
                <w:rFonts w:hint="eastAsia" w:ascii="宋体" w:hAnsi="宋体" w:eastAsia="宋体" w:cs="等线"/>
                <w:color w:val="000000"/>
                <w:sz w:val="24"/>
                <w:szCs w:val="24"/>
                <w:lang w:bidi="ar"/>
              </w:rPr>
              <w:t>个，1G iSCSI主机端口≥6个；</w:t>
            </w:r>
          </w:p>
        </w:tc>
      </w:tr>
      <w:tr>
        <w:tblPrEx>
          <w:tblCellMar>
            <w:top w:w="85" w:type="dxa"/>
            <w:left w:w="85" w:type="dxa"/>
            <w:bottom w:w="85" w:type="dxa"/>
            <w:right w:w="85" w:type="dxa"/>
          </w:tblCellMar>
        </w:tblPrEx>
        <w:trPr>
          <w:trHeight w:val="58" w:hRule="atLeast"/>
        </w:trPr>
        <w:tc>
          <w:tcPr>
            <w:tcW w:w="506" w:type="pct"/>
            <w:vMerge w:val="restart"/>
            <w:tcBorders>
              <w:top w:val="nil"/>
              <w:left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缓存</w:t>
            </w:r>
          </w:p>
        </w:tc>
        <w:tc>
          <w:tcPr>
            <w:tcW w:w="848"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系统缓存</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双控配置缓存≥</w:t>
            </w:r>
            <w:r>
              <w:rPr>
                <w:rFonts w:ascii="宋体" w:hAnsi="宋体" w:eastAsia="宋体" w:cs="等线"/>
                <w:color w:val="000000"/>
                <w:sz w:val="24"/>
                <w:szCs w:val="24"/>
                <w:lang w:bidi="ar"/>
              </w:rPr>
              <w:t xml:space="preserve">1TB（或ECC </w:t>
            </w:r>
            <w:r>
              <w:rPr>
                <w:rFonts w:hint="eastAsia" w:ascii="宋体" w:hAnsi="宋体" w:eastAsia="宋体" w:cs="等线"/>
                <w:color w:val="000000"/>
                <w:sz w:val="24"/>
                <w:szCs w:val="24"/>
                <w:lang w:bidi="ar"/>
              </w:rPr>
              <w:t>≥</w:t>
            </w:r>
            <w:r>
              <w:rPr>
                <w:rFonts w:ascii="宋体" w:hAnsi="宋体" w:eastAsia="宋体" w:cs="等线"/>
                <w:color w:val="000000"/>
                <w:sz w:val="24"/>
                <w:szCs w:val="24"/>
                <w:lang w:bidi="ar"/>
              </w:rPr>
              <w:t>256G缓存+</w:t>
            </w:r>
            <w:r>
              <w:rPr>
                <w:rFonts w:hint="eastAsia" w:ascii="宋体" w:hAnsi="宋体" w:eastAsia="宋体" w:cs="等线"/>
                <w:color w:val="000000"/>
                <w:sz w:val="24"/>
                <w:szCs w:val="24"/>
                <w:lang w:bidi="ar"/>
              </w:rPr>
              <w:t>≥</w:t>
            </w:r>
            <w:r>
              <w:rPr>
                <w:rFonts w:ascii="宋体" w:hAnsi="宋体" w:eastAsia="宋体" w:cs="等线"/>
                <w:color w:val="000000"/>
                <w:sz w:val="24"/>
                <w:szCs w:val="24"/>
                <w:lang w:bidi="ar"/>
              </w:rPr>
              <w:t>768G板载闪存缓存）</w:t>
            </w:r>
          </w:p>
        </w:tc>
      </w:tr>
      <w:tr>
        <w:tblPrEx>
          <w:tblCellMar>
            <w:top w:w="85" w:type="dxa"/>
            <w:left w:w="85" w:type="dxa"/>
            <w:bottom w:w="85" w:type="dxa"/>
            <w:right w:w="85" w:type="dxa"/>
          </w:tblCellMar>
        </w:tblPrEx>
        <w:trPr>
          <w:trHeight w:val="162" w:hRule="atLeast"/>
        </w:trPr>
        <w:tc>
          <w:tcPr>
            <w:tcW w:w="506" w:type="pct"/>
            <w:vMerge w:val="continue"/>
            <w:tcBorders>
              <w:left w:val="single" w:color="auto" w:sz="4" w:space="0"/>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sz w:val="24"/>
                <w:szCs w:val="24"/>
              </w:rPr>
            </w:pPr>
          </w:p>
        </w:tc>
        <w:tc>
          <w:tcPr>
            <w:tcW w:w="848"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缓存扩展</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双控支持≥</w:t>
            </w:r>
            <w:r>
              <w:rPr>
                <w:rFonts w:ascii="宋体" w:hAnsi="宋体" w:eastAsia="宋体" w:cs="等线"/>
                <w:color w:val="000000"/>
                <w:sz w:val="24"/>
                <w:szCs w:val="24"/>
                <w:lang w:bidi="ar"/>
              </w:rPr>
              <w:t>2TB缓存</w:t>
            </w:r>
            <w:r>
              <w:rPr>
                <w:rFonts w:hint="eastAsia" w:ascii="宋体" w:hAnsi="宋体" w:eastAsia="宋体" w:cs="等线"/>
                <w:color w:val="000000"/>
                <w:sz w:val="24"/>
                <w:szCs w:val="24"/>
                <w:lang w:bidi="ar"/>
              </w:rPr>
              <w:t>，提供相应证明材料；</w:t>
            </w:r>
          </w:p>
        </w:tc>
      </w:tr>
      <w:tr>
        <w:tblPrEx>
          <w:tblCellMar>
            <w:top w:w="85" w:type="dxa"/>
            <w:left w:w="85" w:type="dxa"/>
            <w:bottom w:w="85" w:type="dxa"/>
            <w:right w:w="85" w:type="dxa"/>
          </w:tblCellMar>
        </w:tblPrEx>
        <w:trPr>
          <w:trHeight w:val="20" w:hRule="atLeast"/>
        </w:trPr>
        <w:tc>
          <w:tcPr>
            <w:tcW w:w="506" w:type="pct"/>
            <w:vMerge w:val="restart"/>
            <w:tcBorders>
              <w:top w:val="nil"/>
              <w:left w:val="single" w:color="auto" w:sz="4" w:space="0"/>
              <w:bottom w:val="single" w:color="000000" w:sz="4" w:space="0"/>
              <w:right w:val="single" w:color="auto" w:sz="4" w:space="0"/>
            </w:tcBorders>
            <w:shd w:val="clear" w:color="auto" w:fill="auto"/>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硬盘</w:t>
            </w:r>
          </w:p>
        </w:tc>
        <w:tc>
          <w:tcPr>
            <w:tcW w:w="848" w:type="pct"/>
            <w:tcBorders>
              <w:top w:val="nil"/>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宋体"/>
                <w:sz w:val="24"/>
                <w:szCs w:val="24"/>
              </w:rPr>
              <w:t>★</w:t>
            </w:r>
            <w:r>
              <w:rPr>
                <w:rFonts w:hint="eastAsia" w:ascii="宋体" w:hAnsi="宋体" w:eastAsia="宋体" w:cs="等线"/>
                <w:color w:val="000000"/>
                <w:sz w:val="24"/>
                <w:szCs w:val="24"/>
                <w:lang w:bidi="ar"/>
              </w:rPr>
              <w:t>硬盘</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配置≥1</w:t>
            </w:r>
            <w:r>
              <w:rPr>
                <w:rFonts w:ascii="宋体" w:hAnsi="宋体" w:eastAsia="宋体" w:cs="等线"/>
                <w:color w:val="000000"/>
                <w:sz w:val="24"/>
                <w:szCs w:val="24"/>
                <w:lang w:bidi="ar"/>
              </w:rPr>
              <w:t>0块1.92TB 存储级SSD硬盘</w:t>
            </w:r>
            <w:r>
              <w:rPr>
                <w:rFonts w:hint="eastAsia" w:ascii="宋体" w:hAnsi="宋体" w:eastAsia="宋体" w:cs="等线"/>
                <w:color w:val="000000"/>
                <w:sz w:val="24"/>
                <w:szCs w:val="24"/>
                <w:lang w:bidi="ar"/>
              </w:rPr>
              <w:t>或者配置≥1</w:t>
            </w:r>
            <w:r>
              <w:rPr>
                <w:rFonts w:ascii="宋体" w:hAnsi="宋体" w:eastAsia="宋体" w:cs="等线"/>
                <w:color w:val="000000"/>
                <w:sz w:val="24"/>
                <w:szCs w:val="24"/>
                <w:lang w:bidi="ar"/>
              </w:rPr>
              <w:t>9.2</w:t>
            </w:r>
            <w:r>
              <w:rPr>
                <w:rFonts w:hint="eastAsia" w:ascii="宋体" w:hAnsi="宋体" w:eastAsia="宋体" w:cs="等线"/>
                <w:color w:val="000000"/>
                <w:sz w:val="24"/>
                <w:szCs w:val="24"/>
                <w:lang w:bidi="ar"/>
              </w:rPr>
              <w:t>T</w:t>
            </w:r>
            <w:r>
              <w:rPr>
                <w:rFonts w:ascii="宋体" w:hAnsi="宋体" w:eastAsia="宋体" w:cs="等线"/>
                <w:color w:val="000000"/>
                <w:sz w:val="24"/>
                <w:szCs w:val="24"/>
                <w:lang w:bidi="ar"/>
              </w:rPr>
              <w:t xml:space="preserve"> SSD硬盘</w:t>
            </w:r>
            <w:r>
              <w:rPr>
                <w:rFonts w:hint="eastAsia" w:ascii="宋体" w:hAnsi="宋体" w:eastAsia="宋体" w:cs="等线"/>
                <w:color w:val="000000"/>
                <w:sz w:val="24"/>
                <w:szCs w:val="24"/>
                <w:lang w:bidi="ar"/>
              </w:rPr>
              <w:t>容量，RAID</w:t>
            </w:r>
            <w:r>
              <w:rPr>
                <w:rFonts w:ascii="宋体" w:hAnsi="宋体" w:eastAsia="宋体" w:cs="等线"/>
                <w:color w:val="000000"/>
                <w:sz w:val="24"/>
                <w:szCs w:val="24"/>
                <w:lang w:bidi="ar"/>
              </w:rPr>
              <w:t>5</w:t>
            </w:r>
            <w:r>
              <w:rPr>
                <w:rFonts w:hint="eastAsia" w:ascii="宋体" w:hAnsi="宋体" w:eastAsia="宋体" w:cs="等线"/>
                <w:color w:val="000000"/>
                <w:sz w:val="24"/>
                <w:szCs w:val="24"/>
                <w:lang w:bidi="ar"/>
              </w:rPr>
              <w:t>或RAID</w:t>
            </w:r>
            <w:r>
              <w:rPr>
                <w:rFonts w:ascii="宋体" w:hAnsi="宋体" w:eastAsia="宋体" w:cs="等线"/>
                <w:color w:val="000000"/>
                <w:sz w:val="24"/>
                <w:szCs w:val="24"/>
                <w:lang w:bidi="ar"/>
              </w:rPr>
              <w:t xml:space="preserve"> </w:t>
            </w:r>
            <w:r>
              <w:rPr>
                <w:rFonts w:hint="eastAsia" w:ascii="宋体" w:hAnsi="宋体" w:eastAsia="宋体" w:cs="等线"/>
                <w:color w:val="000000"/>
                <w:sz w:val="24"/>
                <w:szCs w:val="24"/>
                <w:lang w:bidi="ar"/>
              </w:rPr>
              <w:t>DP后可用容量不能小于1</w:t>
            </w:r>
            <w:r>
              <w:rPr>
                <w:rFonts w:ascii="宋体" w:hAnsi="宋体" w:eastAsia="宋体" w:cs="等线"/>
                <w:color w:val="000000"/>
                <w:sz w:val="24"/>
                <w:szCs w:val="24"/>
                <w:lang w:bidi="ar"/>
              </w:rPr>
              <w:t>5</w:t>
            </w:r>
            <w:r>
              <w:rPr>
                <w:rFonts w:hint="eastAsia" w:ascii="宋体" w:hAnsi="宋体" w:eastAsia="宋体" w:cs="等线"/>
                <w:color w:val="000000"/>
                <w:sz w:val="24"/>
                <w:szCs w:val="24"/>
                <w:lang w:bidi="ar"/>
              </w:rPr>
              <w:t>T</w:t>
            </w:r>
            <w:r>
              <w:rPr>
                <w:rFonts w:ascii="宋体" w:hAnsi="宋体" w:eastAsia="宋体" w:cs="等线"/>
                <w:color w:val="000000"/>
                <w:sz w:val="24"/>
                <w:szCs w:val="24"/>
                <w:lang w:bidi="ar"/>
              </w:rPr>
              <w:t>；</w:t>
            </w:r>
          </w:p>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配置≥4</w:t>
            </w:r>
            <w:r>
              <w:rPr>
                <w:rFonts w:ascii="宋体" w:hAnsi="宋体" w:eastAsia="宋体" w:cs="等线"/>
                <w:color w:val="000000"/>
                <w:sz w:val="24"/>
                <w:szCs w:val="24"/>
                <w:lang w:bidi="ar"/>
              </w:rPr>
              <w:t>0块2.4TB 10K转 存储级SAS硬盘</w:t>
            </w:r>
            <w:r>
              <w:rPr>
                <w:rFonts w:hint="eastAsia" w:ascii="宋体" w:hAnsi="宋体" w:eastAsia="宋体" w:cs="等线"/>
                <w:color w:val="000000"/>
                <w:sz w:val="24"/>
                <w:szCs w:val="24"/>
                <w:lang w:bidi="ar"/>
              </w:rPr>
              <w:t>或者配置≥9</w:t>
            </w:r>
            <w:r>
              <w:rPr>
                <w:rFonts w:ascii="宋体" w:hAnsi="宋体" w:eastAsia="宋体" w:cs="等线"/>
                <w:color w:val="000000"/>
                <w:sz w:val="24"/>
                <w:szCs w:val="24"/>
                <w:lang w:bidi="ar"/>
              </w:rPr>
              <w:t>6</w:t>
            </w:r>
            <w:r>
              <w:rPr>
                <w:rFonts w:hint="eastAsia" w:ascii="宋体" w:hAnsi="宋体" w:eastAsia="宋体" w:cs="等线"/>
                <w:color w:val="000000"/>
                <w:sz w:val="24"/>
                <w:szCs w:val="24"/>
                <w:lang w:bidi="ar"/>
              </w:rPr>
              <w:t>T</w:t>
            </w:r>
            <w:r>
              <w:rPr>
                <w:rFonts w:ascii="宋体" w:hAnsi="宋体" w:eastAsia="宋体" w:cs="等线"/>
                <w:color w:val="000000"/>
                <w:sz w:val="24"/>
                <w:szCs w:val="24"/>
                <w:lang w:bidi="ar"/>
              </w:rPr>
              <w:t xml:space="preserve"> 10K转 存储级SAS硬盘</w:t>
            </w:r>
            <w:r>
              <w:rPr>
                <w:rFonts w:hint="eastAsia" w:ascii="宋体" w:hAnsi="宋体" w:eastAsia="宋体" w:cs="等线"/>
                <w:color w:val="000000"/>
                <w:sz w:val="24"/>
                <w:szCs w:val="24"/>
                <w:lang w:bidi="ar"/>
              </w:rPr>
              <w:t>容量（可以采用</w:t>
            </w:r>
            <w:r>
              <w:rPr>
                <w:rFonts w:ascii="宋体" w:hAnsi="宋体" w:eastAsia="宋体" w:cs="等线"/>
                <w:color w:val="000000"/>
                <w:sz w:val="24"/>
                <w:szCs w:val="24"/>
                <w:lang w:bidi="ar"/>
              </w:rPr>
              <w:t>1.8T 10K转</w:t>
            </w:r>
            <w:r>
              <w:rPr>
                <w:rFonts w:hint="eastAsia" w:ascii="宋体" w:hAnsi="宋体" w:eastAsia="宋体" w:cs="等线"/>
                <w:color w:val="000000"/>
                <w:sz w:val="24"/>
                <w:szCs w:val="24"/>
                <w:lang w:bidi="ar"/>
              </w:rPr>
              <w:t xml:space="preserve"> </w:t>
            </w:r>
            <w:r>
              <w:rPr>
                <w:rFonts w:ascii="宋体" w:hAnsi="宋体" w:eastAsia="宋体" w:cs="等线"/>
                <w:color w:val="000000"/>
                <w:sz w:val="24"/>
                <w:szCs w:val="24"/>
                <w:lang w:bidi="ar"/>
              </w:rPr>
              <w:t>存储级SAS硬盘方案代替</w:t>
            </w:r>
            <w:r>
              <w:rPr>
                <w:rFonts w:hint="eastAsia" w:ascii="宋体" w:hAnsi="宋体" w:eastAsia="宋体" w:cs="等线"/>
                <w:color w:val="000000"/>
                <w:sz w:val="24"/>
                <w:szCs w:val="24"/>
                <w:lang w:bidi="ar"/>
              </w:rPr>
              <w:t>），RAID</w:t>
            </w:r>
            <w:r>
              <w:rPr>
                <w:rFonts w:ascii="宋体" w:hAnsi="宋体" w:eastAsia="宋体" w:cs="等线"/>
                <w:color w:val="000000"/>
                <w:sz w:val="24"/>
                <w:szCs w:val="24"/>
                <w:lang w:bidi="ar"/>
              </w:rPr>
              <w:t>5</w:t>
            </w:r>
            <w:r>
              <w:rPr>
                <w:rFonts w:hint="eastAsia" w:ascii="宋体" w:hAnsi="宋体" w:eastAsia="宋体" w:cs="等线"/>
                <w:color w:val="000000"/>
                <w:sz w:val="24"/>
                <w:szCs w:val="24"/>
                <w:lang w:bidi="ar"/>
              </w:rPr>
              <w:t>或RAID</w:t>
            </w:r>
            <w:r>
              <w:rPr>
                <w:rFonts w:ascii="宋体" w:hAnsi="宋体" w:eastAsia="宋体" w:cs="等线"/>
                <w:color w:val="000000"/>
                <w:sz w:val="24"/>
                <w:szCs w:val="24"/>
                <w:lang w:bidi="ar"/>
              </w:rPr>
              <w:t xml:space="preserve"> </w:t>
            </w:r>
            <w:r>
              <w:rPr>
                <w:rFonts w:hint="eastAsia" w:ascii="宋体" w:hAnsi="宋体" w:eastAsia="宋体" w:cs="等线"/>
                <w:color w:val="000000"/>
                <w:sz w:val="24"/>
                <w:szCs w:val="24"/>
                <w:lang w:bidi="ar"/>
              </w:rPr>
              <w:t>DP后可用容量不能小于7</w:t>
            </w:r>
            <w:r>
              <w:rPr>
                <w:rFonts w:ascii="宋体" w:hAnsi="宋体" w:eastAsia="宋体" w:cs="等线"/>
                <w:color w:val="000000"/>
                <w:sz w:val="24"/>
                <w:szCs w:val="24"/>
                <w:lang w:bidi="ar"/>
              </w:rPr>
              <w:t>7.5</w:t>
            </w:r>
            <w:r>
              <w:rPr>
                <w:rFonts w:hint="eastAsia" w:ascii="宋体" w:hAnsi="宋体" w:eastAsia="宋体" w:cs="等线"/>
                <w:color w:val="000000"/>
                <w:sz w:val="24"/>
                <w:szCs w:val="24"/>
                <w:lang w:bidi="ar"/>
              </w:rPr>
              <w:t>T。</w:t>
            </w:r>
          </w:p>
        </w:tc>
      </w:tr>
      <w:tr>
        <w:tblPrEx>
          <w:tblCellMar>
            <w:top w:w="85" w:type="dxa"/>
            <w:left w:w="85" w:type="dxa"/>
            <w:bottom w:w="85" w:type="dxa"/>
            <w:right w:w="85" w:type="dxa"/>
          </w:tblCellMar>
        </w:tblPrEx>
        <w:trPr>
          <w:trHeight w:val="20" w:hRule="atLeast"/>
        </w:trPr>
        <w:tc>
          <w:tcPr>
            <w:tcW w:w="506" w:type="pct"/>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p>
        </w:tc>
        <w:tc>
          <w:tcPr>
            <w:tcW w:w="848"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扩展柜</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支持≥2U12、≥2U2</w:t>
            </w:r>
            <w:r>
              <w:rPr>
                <w:rFonts w:ascii="宋体" w:hAnsi="宋体" w:eastAsia="宋体" w:cs="等线"/>
                <w:color w:val="000000"/>
                <w:sz w:val="24"/>
                <w:szCs w:val="24"/>
                <w:lang w:bidi="ar"/>
              </w:rPr>
              <w:t>4</w:t>
            </w:r>
            <w:r>
              <w:rPr>
                <w:rFonts w:hint="eastAsia" w:ascii="宋体" w:hAnsi="宋体" w:eastAsia="宋体" w:cs="等线"/>
                <w:color w:val="000000"/>
                <w:sz w:val="24"/>
                <w:szCs w:val="24"/>
                <w:lang w:bidi="ar"/>
              </w:rPr>
              <w:t>扩展柜；</w:t>
            </w:r>
          </w:p>
        </w:tc>
      </w:tr>
      <w:tr>
        <w:tblPrEx>
          <w:tblCellMar>
            <w:top w:w="85" w:type="dxa"/>
            <w:left w:w="85" w:type="dxa"/>
            <w:bottom w:w="85" w:type="dxa"/>
            <w:right w:w="85" w:type="dxa"/>
          </w:tblCellMar>
        </w:tblPrEx>
        <w:trPr>
          <w:trHeight w:val="20" w:hRule="atLeast"/>
        </w:trPr>
        <w:tc>
          <w:tcPr>
            <w:tcW w:w="506" w:type="pct"/>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p>
        </w:tc>
        <w:tc>
          <w:tcPr>
            <w:tcW w:w="848"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磁盘扩展</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w:t>
            </w:r>
            <w:r>
              <w:rPr>
                <w:rFonts w:ascii="宋体" w:hAnsi="宋体" w:eastAsia="宋体" w:cs="等线"/>
                <w:color w:val="000000"/>
                <w:sz w:val="24"/>
                <w:szCs w:val="24"/>
                <w:lang w:bidi="ar"/>
              </w:rPr>
              <w:t>720</w:t>
            </w:r>
            <w:r>
              <w:rPr>
                <w:rFonts w:hint="eastAsia" w:ascii="宋体" w:hAnsi="宋体" w:eastAsia="宋体" w:cs="等线"/>
                <w:color w:val="000000"/>
                <w:sz w:val="24"/>
                <w:szCs w:val="24"/>
                <w:lang w:bidi="ar"/>
              </w:rPr>
              <w:t>块企业级存储硬盘；</w:t>
            </w:r>
          </w:p>
        </w:tc>
      </w:tr>
      <w:tr>
        <w:tblPrEx>
          <w:tblCellMar>
            <w:top w:w="85" w:type="dxa"/>
            <w:left w:w="85" w:type="dxa"/>
            <w:bottom w:w="85" w:type="dxa"/>
            <w:right w:w="85" w:type="dxa"/>
          </w:tblCellMar>
        </w:tblPrEx>
        <w:trPr>
          <w:trHeight w:val="624" w:hRule="atLeast"/>
        </w:trPr>
        <w:tc>
          <w:tcPr>
            <w:tcW w:w="506" w:type="pct"/>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p>
        </w:tc>
        <w:tc>
          <w:tcPr>
            <w:tcW w:w="848"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高速磁盘故障恢复</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采用高速多对多磁盘故障恢复方式，提高恢复速度的同时，可保证磁盘复期间应用的性能；</w:t>
            </w:r>
          </w:p>
        </w:tc>
      </w:tr>
      <w:tr>
        <w:tblPrEx>
          <w:tblCellMar>
            <w:top w:w="85" w:type="dxa"/>
            <w:left w:w="85" w:type="dxa"/>
            <w:bottom w:w="85" w:type="dxa"/>
            <w:right w:w="85" w:type="dxa"/>
          </w:tblCellMar>
        </w:tblPrEx>
        <w:trPr>
          <w:trHeight w:val="50" w:hRule="atLeast"/>
        </w:trPr>
        <w:tc>
          <w:tcPr>
            <w:tcW w:w="506" w:type="pct"/>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p>
        </w:tc>
        <w:tc>
          <w:tcPr>
            <w:tcW w:w="848"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SSD管理</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支持寿命预警，实时图形化显示在线SSD使用寿命；</w:t>
            </w:r>
          </w:p>
        </w:tc>
      </w:tr>
      <w:tr>
        <w:tblPrEx>
          <w:tblCellMar>
            <w:top w:w="85" w:type="dxa"/>
            <w:left w:w="85" w:type="dxa"/>
            <w:bottom w:w="85" w:type="dxa"/>
            <w:right w:w="85" w:type="dxa"/>
          </w:tblCellMar>
        </w:tblPrEx>
        <w:trPr>
          <w:trHeight w:val="375" w:hRule="atLeast"/>
        </w:trPr>
        <w:tc>
          <w:tcPr>
            <w:tcW w:w="506" w:type="pct"/>
            <w:vMerge w:val="restart"/>
            <w:tcBorders>
              <w:top w:val="nil"/>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高级软件特 性</w:t>
            </w:r>
          </w:p>
        </w:tc>
        <w:tc>
          <w:tcPr>
            <w:tcW w:w="848"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基础软件功能</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配置全容量许可精简功能、克隆功能、快照功能、卷备份功能、卷镜像功能，后续扩容无需额外购买许可；</w:t>
            </w:r>
          </w:p>
        </w:tc>
      </w:tr>
      <w:tr>
        <w:tblPrEx>
          <w:tblCellMar>
            <w:top w:w="85" w:type="dxa"/>
            <w:left w:w="85" w:type="dxa"/>
            <w:bottom w:w="85" w:type="dxa"/>
            <w:right w:w="85" w:type="dxa"/>
          </w:tblCellMar>
        </w:tblPrEx>
        <w:trPr>
          <w:trHeight w:val="20" w:hRule="atLeast"/>
        </w:trPr>
        <w:tc>
          <w:tcPr>
            <w:tcW w:w="506" w:type="pct"/>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p>
        </w:tc>
        <w:tc>
          <w:tcPr>
            <w:tcW w:w="848"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在线数据压缩</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支持在线压缩，压缩过程无损性能，提供相应证明材料；</w:t>
            </w:r>
          </w:p>
        </w:tc>
      </w:tr>
      <w:tr>
        <w:tblPrEx>
          <w:tblCellMar>
            <w:top w:w="85" w:type="dxa"/>
            <w:left w:w="85" w:type="dxa"/>
            <w:bottom w:w="85" w:type="dxa"/>
            <w:right w:w="85" w:type="dxa"/>
          </w:tblCellMar>
        </w:tblPrEx>
        <w:trPr>
          <w:trHeight w:val="71" w:hRule="atLeast"/>
        </w:trPr>
        <w:tc>
          <w:tcPr>
            <w:tcW w:w="506" w:type="pct"/>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p>
        </w:tc>
        <w:tc>
          <w:tcPr>
            <w:tcW w:w="848" w:type="pct"/>
            <w:tcBorders>
              <w:top w:val="nil"/>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sz w:val="24"/>
                <w:szCs w:val="24"/>
                <w:lang w:bidi="ar"/>
              </w:rPr>
            </w:pPr>
            <w:r>
              <w:rPr>
                <w:rFonts w:hint="eastAsia" w:ascii="宋体" w:hAnsi="宋体" w:eastAsia="宋体" w:cs="等线"/>
                <w:sz w:val="24"/>
                <w:szCs w:val="24"/>
                <w:lang w:bidi="ar"/>
              </w:rPr>
              <w:t>自动分层</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sz w:val="24"/>
                <w:szCs w:val="24"/>
                <w:lang w:bidi="ar"/>
              </w:rPr>
            </w:pPr>
            <w:r>
              <w:rPr>
                <w:rFonts w:hint="eastAsia" w:ascii="宋体" w:hAnsi="宋体" w:eastAsia="宋体" w:cs="等线"/>
                <w:sz w:val="24"/>
                <w:szCs w:val="24"/>
                <w:lang w:bidi="ar"/>
              </w:rPr>
              <w:t>配置全容量许可的存储自动分层功能，可实现自动数据分层，系统自动将动态热点数据提升至高速盘中，以解决动态数据热点的性能问题，后续扩容无需额外购买许可；提供证明材料；</w:t>
            </w:r>
          </w:p>
        </w:tc>
      </w:tr>
      <w:tr>
        <w:tblPrEx>
          <w:tblCellMar>
            <w:top w:w="85" w:type="dxa"/>
            <w:left w:w="85" w:type="dxa"/>
            <w:bottom w:w="85" w:type="dxa"/>
            <w:right w:w="85" w:type="dxa"/>
          </w:tblCellMar>
        </w:tblPrEx>
        <w:trPr>
          <w:trHeight w:val="58" w:hRule="atLeast"/>
        </w:trPr>
        <w:tc>
          <w:tcPr>
            <w:tcW w:w="506" w:type="pct"/>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p>
        </w:tc>
        <w:tc>
          <w:tcPr>
            <w:tcW w:w="848" w:type="pct"/>
            <w:tcBorders>
              <w:top w:val="nil"/>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sz w:val="24"/>
                <w:szCs w:val="24"/>
                <w:lang w:bidi="ar"/>
              </w:rPr>
            </w:pPr>
            <w:r>
              <w:rPr>
                <w:rFonts w:hint="eastAsia" w:ascii="宋体" w:hAnsi="宋体" w:eastAsia="宋体" w:cs="等线"/>
                <w:sz w:val="24"/>
                <w:szCs w:val="24"/>
                <w:lang w:bidi="ar"/>
              </w:rPr>
              <w:t>远程容灾复制</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sz w:val="24"/>
                <w:szCs w:val="24"/>
                <w:lang w:bidi="ar"/>
              </w:rPr>
            </w:pPr>
            <w:r>
              <w:rPr>
                <w:rFonts w:hint="eastAsia" w:ascii="宋体" w:hAnsi="宋体" w:eastAsia="宋体" w:cs="等线"/>
                <w:sz w:val="24"/>
                <w:szCs w:val="24"/>
                <w:lang w:bidi="ar"/>
              </w:rPr>
              <w:t>配置远程复制功能</w:t>
            </w:r>
          </w:p>
        </w:tc>
      </w:tr>
      <w:tr>
        <w:tblPrEx>
          <w:tblCellMar>
            <w:top w:w="85" w:type="dxa"/>
            <w:left w:w="85" w:type="dxa"/>
            <w:bottom w:w="85" w:type="dxa"/>
            <w:right w:w="85" w:type="dxa"/>
          </w:tblCellMar>
        </w:tblPrEx>
        <w:trPr>
          <w:trHeight w:val="624" w:hRule="atLeast"/>
        </w:trPr>
        <w:tc>
          <w:tcPr>
            <w:tcW w:w="506" w:type="pct"/>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p>
        </w:tc>
        <w:tc>
          <w:tcPr>
            <w:tcW w:w="848" w:type="pct"/>
            <w:tcBorders>
              <w:top w:val="nil"/>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宋体"/>
                <w:sz w:val="24"/>
                <w:szCs w:val="24"/>
              </w:rPr>
            </w:pPr>
            <w:r>
              <w:rPr>
                <w:rFonts w:hint="eastAsia" w:ascii="宋体" w:hAnsi="宋体" w:eastAsia="宋体" w:cs="等线"/>
                <w:color w:val="000000"/>
                <w:sz w:val="24"/>
                <w:szCs w:val="24"/>
                <w:lang w:bidi="ar"/>
              </w:rPr>
              <w:t>存储双活</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配置基于Active-Active模式架构的双活功能，主机端的LUN多路径为全Active状态；</w:t>
            </w:r>
          </w:p>
        </w:tc>
      </w:tr>
      <w:tr>
        <w:tblPrEx>
          <w:tblCellMar>
            <w:top w:w="85" w:type="dxa"/>
            <w:left w:w="85" w:type="dxa"/>
            <w:bottom w:w="85" w:type="dxa"/>
            <w:right w:w="85" w:type="dxa"/>
          </w:tblCellMar>
        </w:tblPrEx>
        <w:trPr>
          <w:trHeight w:val="58" w:hRule="atLeast"/>
        </w:trPr>
        <w:tc>
          <w:tcPr>
            <w:tcW w:w="506" w:type="pct"/>
            <w:vMerge w:val="continue"/>
            <w:tcBorders>
              <w:top w:val="nil"/>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p>
        </w:tc>
        <w:tc>
          <w:tcPr>
            <w:tcW w:w="848" w:type="pct"/>
            <w:tcBorders>
              <w:top w:val="nil"/>
              <w:left w:val="single" w:color="auto" w:sz="4" w:space="0"/>
              <w:bottom w:val="single" w:color="000000"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双活仲裁</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存储系统支持外部第三方仲裁，以防止脑裂，一个双活集群能支持≥</w:t>
            </w:r>
            <w:r>
              <w:rPr>
                <w:rFonts w:ascii="宋体" w:hAnsi="宋体" w:eastAsia="宋体" w:cs="等线"/>
                <w:color w:val="000000"/>
                <w:sz w:val="24"/>
                <w:szCs w:val="24"/>
                <w:lang w:bidi="ar"/>
              </w:rPr>
              <w:t>1</w:t>
            </w:r>
            <w:r>
              <w:rPr>
                <w:rFonts w:hint="eastAsia" w:ascii="宋体" w:hAnsi="宋体" w:eastAsia="宋体" w:cs="等线"/>
                <w:color w:val="000000"/>
                <w:sz w:val="24"/>
                <w:szCs w:val="24"/>
                <w:lang w:bidi="ar"/>
              </w:rPr>
              <w:t>个仲裁，从而保证双活集群始终有仲裁可用，提供证明文件；</w:t>
            </w:r>
          </w:p>
        </w:tc>
      </w:tr>
      <w:tr>
        <w:tblPrEx>
          <w:tblCellMar>
            <w:top w:w="85" w:type="dxa"/>
            <w:left w:w="85" w:type="dxa"/>
            <w:bottom w:w="85" w:type="dxa"/>
            <w:right w:w="85" w:type="dxa"/>
          </w:tblCellMar>
        </w:tblPrEx>
        <w:trPr>
          <w:trHeight w:val="58" w:hRule="atLeast"/>
        </w:trPr>
        <w:tc>
          <w:tcPr>
            <w:tcW w:w="506" w:type="pct"/>
            <w:tcBorders>
              <w:top w:val="nil"/>
              <w:left w:val="single" w:color="auto" w:sz="4" w:space="0"/>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安装和服务</w:t>
            </w:r>
          </w:p>
        </w:tc>
        <w:tc>
          <w:tcPr>
            <w:tcW w:w="848"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安装和服务</w:t>
            </w:r>
          </w:p>
        </w:tc>
        <w:tc>
          <w:tcPr>
            <w:tcW w:w="3646" w:type="pct"/>
            <w:tcBorders>
              <w:top w:val="nil"/>
              <w:left w:val="nil"/>
              <w:bottom w:val="single" w:color="auto" w:sz="4" w:space="0"/>
              <w:right w:val="single" w:color="auto" w:sz="4" w:space="0"/>
            </w:tcBorders>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提供原厂家的现场安装、配置及实施服务，设备原厂商提供整机三年质保, 包括硬件保修电话支持、现场支持、软件升级；</w:t>
            </w:r>
          </w:p>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提供原厂三年每年两次专业健康检查服务；</w:t>
            </w:r>
          </w:p>
          <w:p>
            <w:pPr>
              <w:spacing w:line="360" w:lineRule="auto"/>
              <w:textAlignment w:val="center"/>
              <w:rPr>
                <w:rFonts w:ascii="宋体" w:hAnsi="宋体" w:eastAsia="宋体" w:cs="等线"/>
                <w:color w:val="000000"/>
                <w:sz w:val="24"/>
                <w:szCs w:val="24"/>
                <w:lang w:bidi="ar"/>
              </w:rPr>
            </w:pPr>
          </w:p>
        </w:tc>
      </w:tr>
    </w:tbl>
    <w:p>
      <w:pPr>
        <w:pStyle w:val="3"/>
        <w:spacing w:line="360" w:lineRule="auto"/>
        <w:ind w:firstLine="392"/>
        <w:rPr>
          <w:rFonts w:ascii="宋体" w:hAnsi="宋体" w:eastAsia="宋体" w:cstheme="minorBidi"/>
        </w:rPr>
      </w:pPr>
      <w:r>
        <w:rPr>
          <w:rFonts w:hint="eastAsia" w:ascii="宋体" w:hAnsi="宋体" w:eastAsia="宋体" w:cstheme="minorBidi"/>
        </w:rPr>
        <w:t>虚拟化软件</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85" w:type="dxa"/>
          <w:bottom w:w="85" w:type="dxa"/>
          <w:right w:w="85" w:type="dxa"/>
        </w:tblCellMar>
      </w:tblPr>
      <w:tblGrid>
        <w:gridCol w:w="1392"/>
        <w:gridCol w:w="7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00" w:hRule="atLeast"/>
        </w:trPr>
        <w:tc>
          <w:tcPr>
            <w:tcW w:w="757" w:type="pct"/>
            <w:shd w:val="clear" w:color="auto" w:fill="auto"/>
            <w:vAlign w:val="center"/>
          </w:tcPr>
          <w:p>
            <w:pPr>
              <w:spacing w:line="360" w:lineRule="auto"/>
              <w:jc w:val="center"/>
              <w:rPr>
                <w:rFonts w:ascii="宋体" w:hAnsi="宋体" w:eastAsia="宋体" w:cs="宋体"/>
                <w:b/>
                <w:bCs/>
                <w:sz w:val="24"/>
                <w:szCs w:val="24"/>
              </w:rPr>
            </w:pPr>
            <w:bookmarkStart w:id="100" w:name="_Hlk130634118"/>
            <w:r>
              <w:rPr>
                <w:rFonts w:hint="eastAsia" w:ascii="宋体" w:hAnsi="宋体" w:eastAsia="宋体" w:cs="宋体"/>
                <w:b/>
                <w:bCs/>
                <w:sz w:val="24"/>
                <w:szCs w:val="24"/>
              </w:rPr>
              <w:t>指标项目</w:t>
            </w:r>
          </w:p>
        </w:tc>
        <w:tc>
          <w:tcPr>
            <w:tcW w:w="4242" w:type="pct"/>
            <w:shd w:val="clear" w:color="auto" w:fill="auto"/>
            <w:vAlign w:val="center"/>
          </w:tcPr>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00" w:hRule="atLeast"/>
        </w:trPr>
        <w:tc>
          <w:tcPr>
            <w:tcW w:w="757" w:type="pct"/>
            <w:shd w:val="clear" w:color="auto" w:fill="auto"/>
            <w:vAlign w:val="center"/>
          </w:tcPr>
          <w:p>
            <w:pPr>
              <w:spacing w:line="360" w:lineRule="auto"/>
              <w:textAlignment w:val="center"/>
              <w:rPr>
                <w:rFonts w:ascii="宋体" w:hAnsi="宋体" w:eastAsia="宋体" w:cs="等线"/>
                <w:sz w:val="24"/>
                <w:szCs w:val="24"/>
                <w:lang w:bidi="ar"/>
              </w:rPr>
            </w:pPr>
            <w:r>
              <w:rPr>
                <w:rFonts w:hint="eastAsia" w:ascii="宋体" w:hAnsi="宋体" w:eastAsia="宋体" w:cs="等线"/>
                <w:sz w:val="24"/>
                <w:szCs w:val="24"/>
                <w:lang w:bidi="ar"/>
              </w:rPr>
              <w:t>配置要求</w:t>
            </w:r>
          </w:p>
        </w:tc>
        <w:tc>
          <w:tcPr>
            <w:tcW w:w="4242" w:type="pct"/>
            <w:shd w:val="clear" w:color="auto" w:fill="auto"/>
            <w:vAlign w:val="center"/>
          </w:tcPr>
          <w:p>
            <w:pPr>
              <w:spacing w:line="360" w:lineRule="auto"/>
              <w:textAlignment w:val="center"/>
              <w:rPr>
                <w:rFonts w:ascii="宋体" w:hAnsi="宋体" w:eastAsia="宋体" w:cs="等线"/>
                <w:sz w:val="24"/>
                <w:szCs w:val="24"/>
                <w:lang w:bidi="ar"/>
              </w:rPr>
            </w:pPr>
            <w:r>
              <w:rPr>
                <w:rFonts w:hint="eastAsia" w:ascii="宋体" w:hAnsi="宋体" w:eastAsia="宋体" w:cs="宋体"/>
                <w:sz w:val="24"/>
                <w:szCs w:val="24"/>
              </w:rPr>
              <w:t>★虚拟化软件</w:t>
            </w:r>
            <w:r>
              <w:rPr>
                <w:rFonts w:hint="eastAsia" w:ascii="宋体" w:hAnsi="宋体" w:eastAsia="宋体" w:cs="等线"/>
                <w:sz w:val="24"/>
                <w:szCs w:val="24"/>
                <w:lang w:bidi="ar"/>
              </w:rPr>
              <w:t>配置≥32颗物理C</w:t>
            </w:r>
            <w:r>
              <w:rPr>
                <w:rFonts w:ascii="宋体" w:hAnsi="宋体" w:eastAsia="宋体" w:cs="等线"/>
                <w:sz w:val="24"/>
                <w:szCs w:val="24"/>
                <w:lang w:bidi="ar"/>
              </w:rPr>
              <w:t>PU</w:t>
            </w:r>
            <w:r>
              <w:rPr>
                <w:rFonts w:hint="eastAsia" w:ascii="宋体" w:hAnsi="宋体" w:eastAsia="宋体" w:cs="等线"/>
                <w:sz w:val="24"/>
                <w:szCs w:val="24"/>
                <w:lang w:bidi="ar"/>
              </w:rPr>
              <w:t>软件授权许可；</w:t>
            </w:r>
          </w:p>
          <w:p>
            <w:pPr>
              <w:spacing w:line="360" w:lineRule="auto"/>
              <w:textAlignment w:val="center"/>
              <w:rPr>
                <w:rFonts w:ascii="宋体" w:hAnsi="宋体" w:eastAsia="宋体" w:cs="等线"/>
                <w:sz w:val="24"/>
                <w:szCs w:val="24"/>
                <w:lang w:bidi="ar"/>
              </w:rPr>
            </w:pPr>
            <w:r>
              <w:rPr>
                <w:rFonts w:hint="eastAsia" w:ascii="宋体" w:hAnsi="宋体" w:eastAsia="宋体" w:cs="宋体"/>
                <w:sz w:val="24"/>
                <w:szCs w:val="24"/>
              </w:rPr>
              <w:t>★</w:t>
            </w:r>
            <w:r>
              <w:rPr>
                <w:rFonts w:hint="eastAsia" w:ascii="宋体" w:hAnsi="宋体" w:eastAsia="宋体" w:cs="等线"/>
                <w:sz w:val="24"/>
                <w:szCs w:val="24"/>
                <w:lang w:bidi="ar"/>
              </w:rPr>
              <w:t>激活名称为“邯郸市邯钢医院总院”；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0" w:hRule="atLeast"/>
        </w:trPr>
        <w:tc>
          <w:tcPr>
            <w:tcW w:w="757" w:type="pct"/>
            <w:vMerge w:val="restar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虚拟化软件</w:t>
            </w:r>
          </w:p>
        </w:tc>
        <w:tc>
          <w:tcPr>
            <w:tcW w:w="4242"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支持物理机的全部功能，如具有自己的资源（CPU，内存，网卡，存储、软驱、光驱、显卡等），可以指定单独的IP地址、MAC地址等；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00" w:hRule="atLeast"/>
        </w:trPr>
        <w:tc>
          <w:tcPr>
            <w:tcW w:w="757" w:type="pct"/>
            <w:vMerge w:val="continue"/>
            <w:vAlign w:val="center"/>
          </w:tcPr>
          <w:p>
            <w:pPr>
              <w:spacing w:line="360" w:lineRule="auto"/>
              <w:textAlignment w:val="center"/>
              <w:rPr>
                <w:rFonts w:ascii="宋体" w:hAnsi="宋体" w:eastAsia="宋体" w:cs="等线"/>
                <w:color w:val="000000"/>
                <w:sz w:val="24"/>
                <w:szCs w:val="24"/>
                <w:lang w:bidi="ar"/>
              </w:rPr>
            </w:pPr>
          </w:p>
        </w:tc>
        <w:tc>
          <w:tcPr>
            <w:tcW w:w="4242"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为方便运维人员操作，提供B/S虚拟机控制台使用方式，支持本地文件托拉拽到虚拟机内部且支持和本地共享粘贴板，提供功能截图证明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88" w:hRule="atLeast"/>
        </w:trPr>
        <w:tc>
          <w:tcPr>
            <w:tcW w:w="757" w:type="pct"/>
            <w:vMerge w:val="continue"/>
            <w:vAlign w:val="center"/>
          </w:tcPr>
          <w:p>
            <w:pPr>
              <w:spacing w:line="360" w:lineRule="auto"/>
              <w:textAlignment w:val="center"/>
              <w:rPr>
                <w:rFonts w:ascii="宋体" w:hAnsi="宋体" w:eastAsia="宋体" w:cs="等线"/>
                <w:color w:val="000000"/>
                <w:sz w:val="24"/>
                <w:szCs w:val="24"/>
                <w:lang w:bidi="ar"/>
              </w:rPr>
            </w:pPr>
          </w:p>
        </w:tc>
        <w:tc>
          <w:tcPr>
            <w:tcW w:w="4242"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支持虚拟机统一管理，可查看虚拟机服务器电源状态、</w:t>
            </w:r>
            <w:r>
              <w:rPr>
                <w:rFonts w:ascii="宋体" w:hAnsi="宋体" w:eastAsia="宋体" w:cs="等线"/>
                <w:color w:val="000000"/>
                <w:sz w:val="24"/>
                <w:szCs w:val="24"/>
                <w:lang w:bidi="ar"/>
              </w:rPr>
              <w:t>CPU、内存、硬盘等硬件信息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79" w:hRule="atLeast"/>
        </w:trPr>
        <w:tc>
          <w:tcPr>
            <w:tcW w:w="757" w:type="pct"/>
            <w:vMerge w:val="continue"/>
            <w:vAlign w:val="center"/>
          </w:tcPr>
          <w:p>
            <w:pPr>
              <w:spacing w:line="360" w:lineRule="auto"/>
              <w:textAlignment w:val="center"/>
              <w:rPr>
                <w:rFonts w:ascii="宋体" w:hAnsi="宋体" w:eastAsia="宋体" w:cs="等线"/>
                <w:color w:val="000000"/>
                <w:sz w:val="24"/>
                <w:szCs w:val="24"/>
                <w:lang w:bidi="ar"/>
              </w:rPr>
            </w:pPr>
          </w:p>
        </w:tc>
        <w:tc>
          <w:tcPr>
            <w:tcW w:w="4242"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支持常见的虚拟资源和物理资源报警，包括但不限于CPU、内存、网卡和硬盘等资源；平台支持不同类型的报警级别，不同级别的报警需要发出对应级别的报警消息；支持邮件、短信等工具接收告警消息；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17" w:hRule="atLeast"/>
        </w:trPr>
        <w:tc>
          <w:tcPr>
            <w:tcW w:w="757" w:type="pct"/>
            <w:vMerge w:val="continue"/>
            <w:vAlign w:val="center"/>
          </w:tcPr>
          <w:p>
            <w:pPr>
              <w:spacing w:line="360" w:lineRule="auto"/>
              <w:textAlignment w:val="center"/>
              <w:rPr>
                <w:rFonts w:ascii="宋体" w:hAnsi="宋体" w:eastAsia="宋体" w:cs="等线"/>
                <w:color w:val="000000"/>
                <w:sz w:val="24"/>
                <w:szCs w:val="24"/>
                <w:lang w:bidi="ar"/>
              </w:rPr>
            </w:pPr>
          </w:p>
        </w:tc>
        <w:tc>
          <w:tcPr>
            <w:tcW w:w="4242"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支持对第三方虚拟化平台的虚拟机进行纳管</w:t>
            </w:r>
            <w:r>
              <w:rPr>
                <w:rFonts w:ascii="宋体" w:hAnsi="宋体" w:eastAsia="宋体" w:cs="等线"/>
                <w:color w:val="000000"/>
                <w:sz w:val="24"/>
                <w:szCs w:val="24"/>
                <w:lang w:bidi="ar"/>
              </w:rPr>
              <w:t>，可以对虚拟机进行新建、删除、编辑、开关机、远程登录控制台等操作；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87" w:hRule="atLeast"/>
        </w:trPr>
        <w:tc>
          <w:tcPr>
            <w:tcW w:w="757" w:type="pct"/>
            <w:vMerge w:val="restar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计算虚拟化</w:t>
            </w:r>
          </w:p>
        </w:tc>
        <w:tc>
          <w:tcPr>
            <w:tcW w:w="4242"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计算虚拟化软件同时支持Intel、海光（3000、5000、7000系列）、飞腾（FT2000和S2500）、鲲鹏等CPU架构，提供虚拟化软件与海光、飞腾、鲲鹏</w:t>
            </w:r>
            <w:r>
              <w:rPr>
                <w:rFonts w:ascii="宋体" w:hAnsi="宋体" w:eastAsia="宋体" w:cs="等线"/>
                <w:color w:val="000000"/>
                <w:sz w:val="24"/>
                <w:szCs w:val="24"/>
                <w:lang w:bidi="ar"/>
              </w:rPr>
              <w:t>CPU或服务器的兼容性认证证书</w:t>
            </w:r>
            <w:r>
              <w:rPr>
                <w:rFonts w:hint="eastAsia" w:ascii="宋体" w:hAnsi="宋体" w:eastAsia="宋体" w:cs="等线"/>
                <w:color w:val="000000"/>
                <w:sz w:val="24"/>
                <w:szCs w:val="24"/>
                <w:lang w:bidi="ar"/>
              </w:rPr>
              <w:t>或第三方兼容性测试报告或官方其他证明材料；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00" w:hRule="atLeast"/>
        </w:trPr>
        <w:tc>
          <w:tcPr>
            <w:tcW w:w="757" w:type="pct"/>
            <w:vMerge w:val="continue"/>
            <w:vAlign w:val="center"/>
          </w:tcPr>
          <w:p>
            <w:pPr>
              <w:spacing w:line="360" w:lineRule="auto"/>
              <w:textAlignment w:val="center"/>
              <w:rPr>
                <w:rFonts w:ascii="宋体" w:hAnsi="宋体" w:eastAsia="宋体" w:cs="等线"/>
                <w:color w:val="000000"/>
                <w:sz w:val="24"/>
                <w:szCs w:val="24"/>
                <w:lang w:bidi="ar"/>
              </w:rPr>
            </w:pPr>
          </w:p>
        </w:tc>
        <w:tc>
          <w:tcPr>
            <w:tcW w:w="4242"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支持vAPP功能，可配置若干台虚拟机组成的应用组，可设置虚拟机启动顺序和启动间隔时间，可批量修改虚拟机组的参数；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72" w:hRule="atLeast"/>
        </w:trPr>
        <w:tc>
          <w:tcPr>
            <w:tcW w:w="757" w:type="pct"/>
            <w:vMerge w:val="continue"/>
            <w:vAlign w:val="center"/>
          </w:tcPr>
          <w:p>
            <w:pPr>
              <w:spacing w:line="360" w:lineRule="auto"/>
              <w:textAlignment w:val="center"/>
              <w:rPr>
                <w:rFonts w:ascii="宋体" w:hAnsi="宋体" w:eastAsia="宋体" w:cs="等线"/>
                <w:color w:val="000000"/>
                <w:sz w:val="24"/>
                <w:szCs w:val="24"/>
                <w:lang w:bidi="ar"/>
              </w:rPr>
            </w:pPr>
          </w:p>
        </w:tc>
        <w:tc>
          <w:tcPr>
            <w:tcW w:w="4242"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支持一键开启和关闭数据中心内、集群内的所有虚拟机，并设置虚拟机跟随主机启动策略以及虚拟机启动优先级策略，方便机房搬迁或关电运维场景使用；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47" w:hRule="atLeast"/>
        </w:trPr>
        <w:tc>
          <w:tcPr>
            <w:tcW w:w="757" w:type="pct"/>
            <w:vMerge w:val="restar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存储虚拟化</w:t>
            </w:r>
          </w:p>
        </w:tc>
        <w:tc>
          <w:tcPr>
            <w:tcW w:w="4242"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支持设置虚拟磁盘策略，包括精确设置磁盘每秒的读写次数及读写速率，可自主选择磁盘格式，包括但不限于RAW\QCOW2等，可配置磁盘接口类型为IDE\SCSI\VIRTIO等，并可自主设置磁盘簇大小；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85" w:hRule="atLeast"/>
        </w:trPr>
        <w:tc>
          <w:tcPr>
            <w:tcW w:w="757" w:type="pct"/>
            <w:vMerge w:val="continue"/>
            <w:vAlign w:val="center"/>
          </w:tcPr>
          <w:p>
            <w:pPr>
              <w:spacing w:line="360" w:lineRule="auto"/>
              <w:textAlignment w:val="center"/>
              <w:rPr>
                <w:rFonts w:ascii="宋体" w:hAnsi="宋体" w:eastAsia="宋体" w:cs="等线"/>
                <w:color w:val="000000"/>
                <w:sz w:val="24"/>
                <w:szCs w:val="24"/>
                <w:lang w:bidi="ar"/>
              </w:rPr>
            </w:pPr>
          </w:p>
        </w:tc>
        <w:tc>
          <w:tcPr>
            <w:tcW w:w="4242"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虚拟磁盘支持内核级I/O加速，将虚拟磁盘的I/O驱动从用户态迁移到内核态，且支持异步I/O加速功能，有效提升磁盘读写性能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0" w:hRule="atLeast"/>
        </w:trPr>
        <w:tc>
          <w:tcPr>
            <w:tcW w:w="757" w:type="pct"/>
            <w:vMerge w:val="continue"/>
            <w:vAlign w:val="center"/>
          </w:tcPr>
          <w:p>
            <w:pPr>
              <w:spacing w:line="360" w:lineRule="auto"/>
              <w:textAlignment w:val="center"/>
              <w:rPr>
                <w:rFonts w:ascii="宋体" w:hAnsi="宋体" w:eastAsia="宋体" w:cs="等线"/>
                <w:color w:val="000000"/>
                <w:sz w:val="24"/>
                <w:szCs w:val="24"/>
                <w:lang w:bidi="ar"/>
              </w:rPr>
            </w:pPr>
          </w:p>
        </w:tc>
        <w:tc>
          <w:tcPr>
            <w:tcW w:w="4242"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支持删除虚拟机保留磁盘功能，支持删除磁盘按照比特位完全清理磁盘数据功能；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44" w:hRule="atLeast"/>
        </w:trPr>
        <w:tc>
          <w:tcPr>
            <w:tcW w:w="757" w:type="pct"/>
            <w:vMerge w:val="restar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网络虚拟化</w:t>
            </w:r>
          </w:p>
        </w:tc>
        <w:tc>
          <w:tcPr>
            <w:tcW w:w="4242"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支持VLAN划分，实现虚拟主机隔离及访问控制。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85" w:hRule="atLeast"/>
        </w:trPr>
        <w:tc>
          <w:tcPr>
            <w:tcW w:w="757" w:type="pct"/>
            <w:vMerge w:val="continue"/>
            <w:vAlign w:val="center"/>
          </w:tcPr>
          <w:p>
            <w:pPr>
              <w:spacing w:line="360" w:lineRule="auto"/>
              <w:textAlignment w:val="center"/>
              <w:rPr>
                <w:rFonts w:ascii="宋体" w:hAnsi="宋体" w:eastAsia="宋体" w:cs="等线"/>
                <w:color w:val="000000"/>
                <w:sz w:val="24"/>
                <w:szCs w:val="24"/>
                <w:lang w:bidi="ar"/>
              </w:rPr>
            </w:pPr>
          </w:p>
        </w:tc>
        <w:tc>
          <w:tcPr>
            <w:tcW w:w="4242"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支持物理网卡定位功能，可在平台发现网卡故障后，在管理界面直接查看故障信息，方便运维人员到机房快速发现故障网卡设备。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00" w:hRule="atLeast"/>
        </w:trPr>
        <w:tc>
          <w:tcPr>
            <w:tcW w:w="757" w:type="pct"/>
            <w:vMerge w:val="restar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备份容灾</w:t>
            </w:r>
          </w:p>
        </w:tc>
        <w:tc>
          <w:tcPr>
            <w:tcW w:w="4242" w:type="pct"/>
            <w:shd w:val="clear" w:color="auto" w:fill="auto"/>
            <w:vAlign w:val="center"/>
          </w:tcPr>
          <w:p>
            <w:pPr>
              <w:tabs>
                <w:tab w:val="left" w:pos="7332"/>
              </w:tabs>
              <w:spacing w:line="360" w:lineRule="auto"/>
              <w:textAlignment w:val="center"/>
              <w:rPr>
                <w:rFonts w:ascii="宋体" w:hAnsi="宋体" w:eastAsia="宋体" w:cs="等线"/>
                <w:color w:val="000000"/>
                <w:sz w:val="24"/>
                <w:szCs w:val="24"/>
                <w:lang w:bidi="ar"/>
              </w:rPr>
            </w:pPr>
            <w:r>
              <w:rPr>
                <w:rFonts w:hint="eastAsia" w:ascii="宋体" w:hAnsi="宋体" w:eastAsia="宋体" w:cs="宋体"/>
                <w:sz w:val="24"/>
                <w:szCs w:val="24"/>
              </w:rPr>
              <w:t>★</w:t>
            </w:r>
            <w:r>
              <w:rPr>
                <w:rFonts w:hint="eastAsia" w:ascii="宋体" w:hAnsi="宋体" w:eastAsia="宋体" w:cs="等线"/>
                <w:color w:val="000000"/>
                <w:sz w:val="24"/>
                <w:szCs w:val="24"/>
                <w:lang w:bidi="ar"/>
              </w:rPr>
              <w:t>提供5</w:t>
            </w:r>
            <w:r>
              <w:rPr>
                <w:rFonts w:ascii="宋体" w:hAnsi="宋体" w:eastAsia="宋体" w:cs="等线"/>
                <w:color w:val="000000"/>
                <w:sz w:val="24"/>
                <w:szCs w:val="24"/>
                <w:lang w:bidi="ar"/>
              </w:rPr>
              <w:t>00</w:t>
            </w:r>
            <w:r>
              <w:rPr>
                <w:rFonts w:hint="eastAsia" w:ascii="宋体" w:hAnsi="宋体" w:eastAsia="宋体" w:cs="等线"/>
                <w:color w:val="000000"/>
                <w:sz w:val="24"/>
                <w:szCs w:val="24"/>
                <w:lang w:bidi="ar"/>
              </w:rPr>
              <w:t>个虚拟机数据保护功能授权，通过托拽进度条，实现虚拟机的数据恢复，当虚拟机发生崩溃宕机时，能够做到实时快速恢复故障虚拟机正常使用。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85" w:hRule="atLeast"/>
        </w:trPr>
        <w:tc>
          <w:tcPr>
            <w:tcW w:w="757" w:type="pct"/>
            <w:vMerge w:val="continue"/>
            <w:vAlign w:val="center"/>
          </w:tcPr>
          <w:p>
            <w:pPr>
              <w:spacing w:line="360" w:lineRule="auto"/>
              <w:textAlignment w:val="center"/>
              <w:rPr>
                <w:rFonts w:ascii="宋体" w:hAnsi="宋体" w:eastAsia="宋体" w:cs="等线"/>
                <w:color w:val="000000"/>
                <w:sz w:val="24"/>
                <w:szCs w:val="24"/>
                <w:lang w:bidi="ar"/>
              </w:rPr>
            </w:pPr>
          </w:p>
        </w:tc>
        <w:tc>
          <w:tcPr>
            <w:tcW w:w="4242"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支持批量备份，可设置备份时限速值，可设置保留最近N次备份点；可选择任意备份文件恢复为原虚拟机或新虚拟机；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585" w:hRule="atLeast"/>
        </w:trPr>
        <w:tc>
          <w:tcPr>
            <w:tcW w:w="757" w:type="pct"/>
            <w:vMerge w:val="continue"/>
            <w:vAlign w:val="center"/>
          </w:tcPr>
          <w:p>
            <w:pPr>
              <w:spacing w:line="360" w:lineRule="auto"/>
              <w:textAlignment w:val="center"/>
              <w:rPr>
                <w:rFonts w:ascii="宋体" w:hAnsi="宋体" w:eastAsia="宋体" w:cs="等线"/>
                <w:color w:val="000000"/>
                <w:sz w:val="24"/>
                <w:szCs w:val="24"/>
                <w:lang w:bidi="ar"/>
              </w:rPr>
            </w:pPr>
          </w:p>
        </w:tc>
        <w:tc>
          <w:tcPr>
            <w:tcW w:w="4242" w:type="pct"/>
            <w:shd w:val="clear" w:color="auto" w:fill="auto"/>
            <w:vAlign w:val="center"/>
          </w:tcPr>
          <w:p>
            <w:pPr>
              <w:spacing w:line="360" w:lineRule="auto"/>
              <w:textAlignment w:val="center"/>
              <w:rPr>
                <w:rFonts w:ascii="宋体" w:hAnsi="宋体" w:eastAsia="宋体" w:cs="等线"/>
                <w:color w:val="000000"/>
                <w:sz w:val="24"/>
                <w:szCs w:val="24"/>
                <w:highlight w:val="yellow"/>
                <w:lang w:bidi="ar"/>
              </w:rPr>
            </w:pPr>
            <w:r>
              <w:rPr>
                <w:rFonts w:hint="eastAsia" w:ascii="宋体" w:hAnsi="宋体" w:eastAsia="宋体" w:cs="等线"/>
                <w:color w:val="000000"/>
                <w:sz w:val="24"/>
                <w:szCs w:val="24"/>
                <w:lang w:bidi="ar"/>
              </w:rPr>
              <w:t>虚拟化具备数据中心全局服务器损坏恢复能力，数据中心内所有服务器发生不可恢复灾难时，通过更换少量服务器即可立即恢复重要业务，后续可继续添加服务器恢复全局业务；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00" w:hRule="atLeast"/>
        </w:trPr>
        <w:tc>
          <w:tcPr>
            <w:tcW w:w="757"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兼容性</w:t>
            </w:r>
          </w:p>
        </w:tc>
        <w:tc>
          <w:tcPr>
            <w:tcW w:w="4242"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为支持日益增长的国产化OS需求，投标产品需具备国产化OS厂商兼容性认证，包括不限于统信、中标麒麟、银河麒麟、麒麟信安、红旗、普华、凝思等，需提供兼容证书复印件或第三方兼容性测试报告或官方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00" w:hRule="atLeast"/>
        </w:trPr>
        <w:tc>
          <w:tcPr>
            <w:tcW w:w="757"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服务</w:t>
            </w:r>
          </w:p>
        </w:tc>
        <w:tc>
          <w:tcPr>
            <w:tcW w:w="4242" w:type="pct"/>
            <w:shd w:val="clear" w:color="auto" w:fill="auto"/>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提供原厂三年软件质保及软件升级服务。</w:t>
            </w:r>
          </w:p>
        </w:tc>
      </w:tr>
      <w:bookmarkEnd w:id="100"/>
    </w:tbl>
    <w:p>
      <w:pPr>
        <w:pStyle w:val="3"/>
        <w:spacing w:line="360" w:lineRule="auto"/>
        <w:ind w:firstLine="392"/>
        <w:rPr>
          <w:rFonts w:ascii="宋体" w:hAnsi="宋体" w:eastAsia="宋体" w:cstheme="minorBidi"/>
        </w:rPr>
      </w:pPr>
      <w:r>
        <w:rPr>
          <w:rFonts w:hint="eastAsia" w:ascii="宋体" w:hAnsi="宋体" w:eastAsia="宋体" w:cstheme="minorBidi"/>
        </w:rPr>
        <w:t xml:space="preserve">备份一体机 </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85" w:type="dxa"/>
          <w:bottom w:w="85" w:type="dxa"/>
          <w:right w:w="85" w:type="dxa"/>
        </w:tblCellMar>
      </w:tblPr>
      <w:tblGrid>
        <w:gridCol w:w="1405"/>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15" w:hRule="atLeast"/>
        </w:trPr>
        <w:tc>
          <w:tcPr>
            <w:tcW w:w="776" w:type="pct"/>
            <w:shd w:val="clear" w:color="auto" w:fill="auto"/>
            <w:tcMar>
              <w:top w:w="15" w:type="dxa"/>
              <w:left w:w="15" w:type="dxa"/>
              <w:right w:w="15" w:type="dxa"/>
            </w:tcMar>
            <w:vAlign w:val="center"/>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指标项</w:t>
            </w:r>
          </w:p>
        </w:tc>
        <w:tc>
          <w:tcPr>
            <w:tcW w:w="4224" w:type="pct"/>
            <w:shd w:val="clear" w:color="auto" w:fill="auto"/>
            <w:tcMar>
              <w:top w:w="15" w:type="dxa"/>
              <w:left w:w="15" w:type="dxa"/>
              <w:right w:w="15" w:type="dxa"/>
            </w:tcMar>
            <w:vAlign w:val="center"/>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01" w:hRule="atLeast"/>
        </w:trPr>
        <w:tc>
          <w:tcPr>
            <w:tcW w:w="776" w:type="pct"/>
            <w:vMerge w:val="restar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数据保护方式备份要求</w:t>
            </w:r>
          </w:p>
        </w:tc>
        <w:tc>
          <w:tcPr>
            <w:tcW w:w="4224"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通过备份接口方式，对数据库数据进行备份，支持Oracle、Oracle-Rac、SQLserver、MySQL、Sybase、PostgreSQL、MongoDB、SAP HANA等主流数据库的备份与恢复，同时支持人大金仓、武汉达梦、南大通用、神州通用、瀚高等国产数据库的备份，为保证数据一致性，不接受采用逻辑卷进行备份的方式；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666" w:hRule="atLeast"/>
        </w:trPr>
        <w:tc>
          <w:tcPr>
            <w:tcW w:w="776" w:type="pct"/>
            <w:vMerge w:val="continue"/>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p>
        </w:tc>
        <w:tc>
          <w:tcPr>
            <w:tcW w:w="4224"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支持在同一管理界面管理所有的存储空间，包括划分、修改、删除逻辑存储空间等，同时支持同一管理界面实现设置重删、数据压缩及配额管理；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30" w:hRule="atLeast"/>
        </w:trPr>
        <w:tc>
          <w:tcPr>
            <w:tcW w:w="776" w:type="pct"/>
            <w:vMerge w:val="continue"/>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p>
        </w:tc>
        <w:tc>
          <w:tcPr>
            <w:tcW w:w="4224"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支持1对多，多对1，多对多的远程灾备功能，且所有节点的远程灾备计划任务在同一界面即可配置完成；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30" w:hRule="atLeast"/>
        </w:trPr>
        <w:tc>
          <w:tcPr>
            <w:tcW w:w="776" w:type="pct"/>
            <w:vMerge w:val="continue"/>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p>
        </w:tc>
        <w:tc>
          <w:tcPr>
            <w:tcW w:w="4224"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支持快照技术，快照技术在一体机内实现，不接受外挂存储设备的方式实现快照功能。同时支持以快照的方式在线查看历史备份数据，可显示备份任务间的数据差异；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2" w:hRule="atLeast"/>
        </w:trPr>
        <w:tc>
          <w:tcPr>
            <w:tcW w:w="776"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硬件规格</w:t>
            </w:r>
          </w:p>
        </w:tc>
        <w:tc>
          <w:tcPr>
            <w:tcW w:w="4224"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配置</w:t>
            </w:r>
            <w:r>
              <w:rPr>
                <w:rFonts w:ascii="宋体" w:hAnsi="宋体" w:eastAsia="宋体" w:cs="等线"/>
                <w:color w:val="000000"/>
                <w:sz w:val="24"/>
                <w:szCs w:val="24"/>
                <w:lang w:bidi="ar"/>
              </w:rPr>
              <w:t>1颗≥12核心CPU、≥32G内存、≥4个千兆网络接口、≥2个万兆光口（含多模模块），配置RAID，支持RAID 0、RAID 1、RAID 5，系统盘与数据盘分离，配置2块≥480G高性能系统盘，配置≥36T备份容量软件授权;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2" w:hRule="atLeast"/>
        </w:trPr>
        <w:tc>
          <w:tcPr>
            <w:tcW w:w="776"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服务</w:t>
            </w:r>
          </w:p>
        </w:tc>
        <w:tc>
          <w:tcPr>
            <w:tcW w:w="4224"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宋体"/>
                <w:color w:val="000000"/>
                <w:sz w:val="24"/>
                <w:szCs w:val="24"/>
              </w:rPr>
              <w:t>★</w:t>
            </w:r>
            <w:r>
              <w:rPr>
                <w:rFonts w:hint="eastAsia" w:ascii="宋体" w:hAnsi="宋体" w:eastAsia="宋体" w:cs="等线"/>
                <w:color w:val="000000"/>
                <w:sz w:val="24"/>
                <w:szCs w:val="24"/>
                <w:lang w:bidi="ar"/>
              </w:rPr>
              <w:t>提供本次项目中不少于1</w:t>
            </w:r>
            <w:r>
              <w:rPr>
                <w:rFonts w:ascii="宋体" w:hAnsi="宋体" w:eastAsia="宋体" w:cs="等线"/>
                <w:color w:val="000000"/>
                <w:sz w:val="24"/>
                <w:szCs w:val="24"/>
                <w:lang w:bidi="ar"/>
              </w:rPr>
              <w:t>00</w:t>
            </w:r>
            <w:r>
              <w:rPr>
                <w:rFonts w:hint="eastAsia" w:ascii="宋体" w:hAnsi="宋体" w:eastAsia="宋体" w:cs="等线"/>
                <w:color w:val="000000"/>
                <w:sz w:val="24"/>
                <w:szCs w:val="24"/>
                <w:lang w:bidi="ar"/>
              </w:rPr>
              <w:t>个虚拟机及数据库备份授权许可；</w:t>
            </w:r>
          </w:p>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提供原厂三年硬件质保、软件升级服务；</w:t>
            </w:r>
          </w:p>
        </w:tc>
      </w:tr>
    </w:tbl>
    <w:p>
      <w:pPr>
        <w:pStyle w:val="57"/>
        <w:tabs>
          <w:tab w:val="left" w:pos="540"/>
        </w:tabs>
        <w:adjustRightInd w:val="0"/>
        <w:spacing w:line="360" w:lineRule="auto"/>
        <w:ind w:left="780"/>
        <w:textAlignment w:val="baseline"/>
        <w:rPr>
          <w:rFonts w:ascii="宋体" w:hAnsi="宋体" w:eastAsia="宋体"/>
          <w:sz w:val="24"/>
          <w:szCs w:val="24"/>
        </w:rPr>
      </w:pPr>
    </w:p>
    <w:p>
      <w:pPr>
        <w:pStyle w:val="3"/>
        <w:spacing w:line="360" w:lineRule="auto"/>
        <w:ind w:firstLine="392"/>
        <w:rPr>
          <w:rFonts w:ascii="宋体" w:hAnsi="宋体" w:eastAsia="宋体" w:cstheme="minorBidi"/>
        </w:rPr>
      </w:pPr>
      <w:r>
        <w:rPr>
          <w:rFonts w:hint="eastAsia" w:ascii="宋体" w:hAnsi="宋体" w:eastAsia="宋体" w:cstheme="minorBidi"/>
        </w:rPr>
        <w:t xml:space="preserve">业务交换机 </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85" w:type="dxa"/>
          <w:bottom w:w="85" w:type="dxa"/>
          <w:right w:w="85" w:type="dxa"/>
        </w:tblCellMar>
      </w:tblPr>
      <w:tblGrid>
        <w:gridCol w:w="1405"/>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15" w:hRule="atLeast"/>
        </w:trPr>
        <w:tc>
          <w:tcPr>
            <w:tcW w:w="776" w:type="pct"/>
            <w:shd w:val="clear" w:color="auto" w:fill="auto"/>
            <w:tcMar>
              <w:top w:w="15" w:type="dxa"/>
              <w:left w:w="15" w:type="dxa"/>
              <w:right w:w="15" w:type="dxa"/>
            </w:tcMar>
            <w:vAlign w:val="center"/>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指标项</w:t>
            </w:r>
          </w:p>
        </w:tc>
        <w:tc>
          <w:tcPr>
            <w:tcW w:w="4224" w:type="pct"/>
            <w:shd w:val="clear" w:color="auto" w:fill="auto"/>
            <w:tcMar>
              <w:top w:w="15" w:type="dxa"/>
              <w:left w:w="15" w:type="dxa"/>
              <w:right w:w="15" w:type="dxa"/>
            </w:tcMar>
            <w:vAlign w:val="center"/>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30" w:hRule="atLeast"/>
        </w:trPr>
        <w:tc>
          <w:tcPr>
            <w:tcW w:w="776"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交换能力</w:t>
            </w:r>
          </w:p>
        </w:tc>
        <w:tc>
          <w:tcPr>
            <w:tcW w:w="4224"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宋体"/>
                <w:color w:val="000000"/>
                <w:sz w:val="24"/>
                <w:szCs w:val="24"/>
              </w:rPr>
              <w:t>★</w:t>
            </w:r>
            <w:r>
              <w:rPr>
                <w:rFonts w:hint="eastAsia" w:ascii="宋体" w:hAnsi="宋体" w:eastAsia="宋体" w:cs="等线"/>
                <w:color w:val="000000"/>
                <w:sz w:val="24"/>
                <w:szCs w:val="24"/>
                <w:lang w:bidi="ar"/>
              </w:rPr>
              <w:t>交换容量≥</w:t>
            </w:r>
            <w:r>
              <w:rPr>
                <w:rFonts w:ascii="宋体" w:hAnsi="宋体" w:eastAsia="宋体" w:cs="等线"/>
                <w:color w:val="000000"/>
                <w:sz w:val="24"/>
                <w:szCs w:val="24"/>
                <w:lang w:bidi="ar"/>
              </w:rPr>
              <w:t>4.8Tbps</w:t>
            </w:r>
            <w:r>
              <w:rPr>
                <w:rFonts w:hint="eastAsia" w:ascii="宋体" w:hAnsi="宋体" w:eastAsia="宋体" w:cs="等线"/>
                <w:color w:val="000000"/>
                <w:sz w:val="24"/>
                <w:szCs w:val="24"/>
                <w:lang w:bidi="ar"/>
              </w:rPr>
              <w:t>，</w:t>
            </w:r>
            <w:r>
              <w:rPr>
                <w:rFonts w:ascii="宋体" w:hAnsi="宋体" w:eastAsia="宋体" w:cs="等线"/>
                <w:color w:val="000000"/>
                <w:sz w:val="24"/>
                <w:szCs w:val="24"/>
                <w:lang w:bidi="ar"/>
              </w:rPr>
              <w:t>三层包转发率≥2000Mpps</w:t>
            </w:r>
            <w:r>
              <w:rPr>
                <w:rFonts w:hint="eastAsia" w:ascii="宋体" w:hAnsi="宋体" w:eastAsia="宋体" w:cs="等线"/>
                <w:color w:val="00000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30" w:hRule="atLeast"/>
        </w:trPr>
        <w:tc>
          <w:tcPr>
            <w:tcW w:w="776"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接口配置要求</w:t>
            </w:r>
          </w:p>
        </w:tc>
        <w:tc>
          <w:tcPr>
            <w:tcW w:w="4224"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配置固定</w:t>
            </w:r>
            <w:r>
              <w:rPr>
                <w:rFonts w:ascii="宋体" w:hAnsi="宋体" w:eastAsia="宋体" w:cs="等线"/>
                <w:color w:val="000000"/>
                <w:sz w:val="24"/>
                <w:szCs w:val="24"/>
                <w:lang w:bidi="ar"/>
              </w:rPr>
              <w:t>1/10G SFP+端口≥48</w:t>
            </w:r>
            <w:r>
              <w:rPr>
                <w:rFonts w:hint="eastAsia" w:ascii="宋体" w:hAnsi="宋体" w:eastAsia="宋体" w:cs="等线"/>
                <w:color w:val="000000"/>
                <w:sz w:val="24"/>
                <w:szCs w:val="24"/>
                <w:lang w:bidi="ar"/>
              </w:rPr>
              <w:t>个</w:t>
            </w:r>
            <w:r>
              <w:rPr>
                <w:rFonts w:ascii="宋体" w:hAnsi="宋体" w:eastAsia="宋体" w:cs="等线"/>
                <w:color w:val="000000"/>
                <w:sz w:val="24"/>
                <w:szCs w:val="24"/>
                <w:lang w:bidi="ar"/>
              </w:rPr>
              <w:t>，固定40G端口≥6</w:t>
            </w:r>
            <w:r>
              <w:rPr>
                <w:rFonts w:hint="eastAsia" w:ascii="宋体" w:hAnsi="宋体" w:eastAsia="宋体" w:cs="等线"/>
                <w:color w:val="000000"/>
                <w:sz w:val="24"/>
                <w:szCs w:val="24"/>
                <w:lang w:bidi="ar"/>
              </w:rPr>
              <w:t>个</w:t>
            </w:r>
            <w:r>
              <w:rPr>
                <w:rFonts w:ascii="宋体" w:hAnsi="宋体" w:eastAsia="宋体" w:cs="等线"/>
                <w:color w:val="000000"/>
                <w:sz w:val="24"/>
                <w:szCs w:val="24"/>
                <w:lang w:bidi="ar"/>
              </w:rPr>
              <w:t>；</w:t>
            </w:r>
            <w:r>
              <w:rPr>
                <w:rFonts w:hint="eastAsia" w:ascii="宋体" w:hAnsi="宋体" w:eastAsia="宋体" w:cs="等线"/>
                <w:color w:val="000000"/>
                <w:sz w:val="24"/>
                <w:szCs w:val="24"/>
                <w:lang w:bidi="ar"/>
              </w:rPr>
              <w:t>配置2</w:t>
            </w:r>
            <w:r>
              <w:rPr>
                <w:rFonts w:ascii="宋体" w:hAnsi="宋体" w:eastAsia="宋体" w:cs="等线"/>
                <w:color w:val="000000"/>
                <w:sz w:val="24"/>
                <w:szCs w:val="24"/>
                <w:lang w:bidi="ar"/>
              </w:rPr>
              <w:t>4</w:t>
            </w:r>
            <w:r>
              <w:rPr>
                <w:rFonts w:hint="eastAsia" w:ascii="宋体" w:hAnsi="宋体" w:eastAsia="宋体" w:cs="等线"/>
                <w:color w:val="000000"/>
                <w:sz w:val="24"/>
                <w:szCs w:val="24"/>
                <w:lang w:bidi="ar"/>
              </w:rPr>
              <w:t>个万兆光模块及相应数量光纤跳线；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30" w:hRule="atLeast"/>
        </w:trPr>
        <w:tc>
          <w:tcPr>
            <w:tcW w:w="776"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ascii="宋体" w:hAnsi="宋体" w:eastAsia="宋体" w:cs="等线"/>
                <w:color w:val="000000"/>
                <w:sz w:val="24"/>
                <w:szCs w:val="24"/>
                <w:lang w:bidi="ar"/>
              </w:rPr>
              <w:t>MAC 地址表</w:t>
            </w:r>
          </w:p>
        </w:tc>
        <w:tc>
          <w:tcPr>
            <w:tcW w:w="4224"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w:t>
            </w:r>
            <w:r>
              <w:rPr>
                <w:rFonts w:ascii="宋体" w:hAnsi="宋体" w:eastAsia="宋体" w:cs="等线"/>
                <w:color w:val="000000"/>
                <w:sz w:val="24"/>
                <w:szCs w:val="24"/>
                <w:lang w:bidi="ar"/>
              </w:rPr>
              <w:t xml:space="preserve"> MAC 地址自动学习和老化；</w:t>
            </w:r>
            <w:r>
              <w:rPr>
                <w:rFonts w:hint="eastAsia" w:ascii="宋体" w:hAnsi="宋体" w:eastAsia="宋体" w:cs="等线"/>
                <w:color w:val="000000"/>
                <w:sz w:val="24"/>
                <w:szCs w:val="24"/>
                <w:lang w:bidi="ar"/>
              </w:rPr>
              <w:t>静态、动态、黑洞</w:t>
            </w:r>
            <w:r>
              <w:rPr>
                <w:rFonts w:ascii="宋体" w:hAnsi="宋体" w:eastAsia="宋体" w:cs="等线"/>
                <w:color w:val="000000"/>
                <w:sz w:val="24"/>
                <w:szCs w:val="24"/>
                <w:lang w:bidi="ar"/>
              </w:rPr>
              <w:t xml:space="preserve"> MAC；</w:t>
            </w:r>
            <w:r>
              <w:rPr>
                <w:rFonts w:hint="eastAsia" w:ascii="宋体" w:hAnsi="宋体" w:eastAsia="宋体" w:cs="等线"/>
                <w:color w:val="000000"/>
                <w:sz w:val="24"/>
                <w:szCs w:val="24"/>
                <w:lang w:bidi="ar"/>
              </w:rPr>
              <w:t>源</w:t>
            </w:r>
            <w:r>
              <w:rPr>
                <w:rFonts w:ascii="宋体" w:hAnsi="宋体" w:eastAsia="宋体" w:cs="等线"/>
                <w:color w:val="000000"/>
                <w:sz w:val="24"/>
                <w:szCs w:val="24"/>
                <w:lang w:bidi="ar"/>
              </w:rPr>
              <w:t xml:space="preserve"> MAC 地址过滤；</w:t>
            </w:r>
            <w:r>
              <w:rPr>
                <w:rFonts w:hint="eastAsia" w:ascii="宋体" w:hAnsi="宋体" w:eastAsia="宋体" w:cs="等线"/>
                <w:color w:val="000000"/>
                <w:sz w:val="24"/>
                <w:szCs w:val="24"/>
                <w:lang w:bidi="ar"/>
              </w:rPr>
              <w:t>基于端口和</w:t>
            </w:r>
            <w:r>
              <w:rPr>
                <w:rFonts w:ascii="宋体" w:hAnsi="宋体" w:eastAsia="宋体" w:cs="等线"/>
                <w:color w:val="000000"/>
                <w:sz w:val="24"/>
                <w:szCs w:val="24"/>
                <w:lang w:bidi="ar"/>
              </w:rPr>
              <w:t xml:space="preserve"> VLAN 的 MAC 地址学习限制；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30" w:hRule="atLeast"/>
        </w:trPr>
        <w:tc>
          <w:tcPr>
            <w:tcW w:w="776"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ascii="宋体" w:hAnsi="宋体" w:eastAsia="宋体" w:cs="等线"/>
                <w:color w:val="000000"/>
                <w:sz w:val="24"/>
                <w:szCs w:val="24"/>
                <w:lang w:bidi="ar"/>
              </w:rPr>
              <w:t>VLAN 特性</w:t>
            </w:r>
          </w:p>
        </w:tc>
        <w:tc>
          <w:tcPr>
            <w:tcW w:w="4224"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w:t>
            </w:r>
            <w:r>
              <w:rPr>
                <w:rFonts w:ascii="宋体" w:hAnsi="宋体" w:eastAsia="宋体" w:cs="等线"/>
                <w:color w:val="000000"/>
                <w:sz w:val="24"/>
                <w:szCs w:val="24"/>
                <w:lang w:bidi="ar"/>
              </w:rPr>
              <w:t xml:space="preserve"> 4K 个 VLAN</w:t>
            </w:r>
            <w:r>
              <w:rPr>
                <w:rFonts w:hint="eastAsia" w:ascii="宋体" w:hAnsi="宋体" w:eastAsia="宋体" w:cs="等线"/>
                <w:color w:val="000000"/>
                <w:sz w:val="24"/>
                <w:szCs w:val="24"/>
                <w:lang w:bidi="ar"/>
              </w:rPr>
              <w:t>；</w:t>
            </w:r>
            <w:r>
              <w:rPr>
                <w:rFonts w:ascii="宋体" w:hAnsi="宋体" w:eastAsia="宋体" w:cs="等线"/>
                <w:color w:val="000000"/>
                <w:sz w:val="24"/>
                <w:szCs w:val="24"/>
                <w:lang w:bidi="ar"/>
              </w:rPr>
              <w:t>Default VLAN</w:t>
            </w:r>
            <w:r>
              <w:rPr>
                <w:rFonts w:hint="eastAsia" w:ascii="宋体" w:hAnsi="宋体" w:eastAsia="宋体" w:cs="等线"/>
                <w:color w:val="000000"/>
                <w:sz w:val="24"/>
                <w:szCs w:val="24"/>
                <w:lang w:bidi="ar"/>
              </w:rPr>
              <w:t>；</w:t>
            </w:r>
            <w:r>
              <w:rPr>
                <w:rFonts w:ascii="宋体" w:hAnsi="宋体" w:eastAsia="宋体" w:cs="等线"/>
                <w:color w:val="000000"/>
                <w:sz w:val="24"/>
                <w:szCs w:val="24"/>
                <w:lang w:bidi="ar"/>
              </w:rPr>
              <w:t>VLAN mapping</w:t>
            </w:r>
            <w:r>
              <w:rPr>
                <w:rFonts w:hint="eastAsia" w:ascii="宋体" w:hAnsi="宋体" w:eastAsia="宋体" w:cs="等线"/>
                <w:color w:val="000000"/>
                <w:sz w:val="24"/>
                <w:szCs w:val="24"/>
                <w:lang w:bidi="ar"/>
              </w:rPr>
              <w:t>；</w:t>
            </w:r>
            <w:r>
              <w:rPr>
                <w:rFonts w:ascii="宋体" w:hAnsi="宋体" w:eastAsia="宋体" w:cs="等线"/>
                <w:color w:val="000000"/>
                <w:sz w:val="24"/>
                <w:szCs w:val="24"/>
                <w:lang w:bidi="ar"/>
              </w:rPr>
              <w:t>QinQ</w:t>
            </w:r>
            <w:r>
              <w:rPr>
                <w:rFonts w:hint="eastAsia" w:ascii="宋体" w:hAnsi="宋体" w:eastAsia="宋体" w:cs="等线"/>
                <w:color w:val="000000"/>
                <w:sz w:val="24"/>
                <w:szCs w:val="24"/>
                <w:lang w:bidi="ar"/>
              </w:rPr>
              <w:t>；</w:t>
            </w:r>
            <w:r>
              <w:rPr>
                <w:rFonts w:ascii="宋体" w:hAnsi="宋体" w:eastAsia="宋体" w:cs="等线"/>
                <w:color w:val="000000"/>
                <w:sz w:val="24"/>
                <w:szCs w:val="24"/>
                <w:lang w:bidi="ar"/>
              </w:rPr>
              <w:t>Guest VLAN</w:t>
            </w:r>
            <w:r>
              <w:rPr>
                <w:rFonts w:hint="eastAsia" w:ascii="宋体" w:hAnsi="宋体" w:eastAsia="宋体" w:cs="等线"/>
                <w:color w:val="00000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617" w:hRule="atLeast"/>
        </w:trPr>
        <w:tc>
          <w:tcPr>
            <w:tcW w:w="776"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ascii="宋体" w:hAnsi="宋体" w:eastAsia="宋体" w:cs="等线"/>
                <w:color w:val="000000"/>
                <w:sz w:val="24"/>
                <w:szCs w:val="24"/>
                <w:lang w:bidi="ar"/>
              </w:rPr>
              <w:t>IP 路由</w:t>
            </w:r>
          </w:p>
        </w:tc>
        <w:tc>
          <w:tcPr>
            <w:tcW w:w="4224"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w:t>
            </w:r>
            <w:r>
              <w:rPr>
                <w:rFonts w:ascii="宋体" w:hAnsi="宋体" w:eastAsia="宋体" w:cs="等线"/>
                <w:color w:val="000000"/>
                <w:sz w:val="24"/>
                <w:szCs w:val="24"/>
                <w:lang w:bidi="ar"/>
              </w:rPr>
              <w:t xml:space="preserve"> IPv4 静态路由、RIPv1/2、OSPF、ISIS、BGP 等</w:t>
            </w:r>
            <w:r>
              <w:rPr>
                <w:rFonts w:hint="eastAsia" w:ascii="宋体" w:hAnsi="宋体" w:eastAsia="宋体" w:cs="等线"/>
                <w:color w:val="000000"/>
                <w:sz w:val="24"/>
                <w:szCs w:val="24"/>
                <w:lang w:bidi="ar"/>
              </w:rPr>
              <w:t>；</w:t>
            </w:r>
          </w:p>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w:t>
            </w:r>
            <w:r>
              <w:rPr>
                <w:rFonts w:ascii="宋体" w:hAnsi="宋体" w:eastAsia="宋体" w:cs="等线"/>
                <w:color w:val="000000"/>
                <w:sz w:val="24"/>
                <w:szCs w:val="24"/>
                <w:lang w:bidi="ar"/>
              </w:rPr>
              <w:t xml:space="preserve"> IPv6 静态路由、RIPng、OSPFv3、ISISv6、BGP4+等</w:t>
            </w:r>
            <w:r>
              <w:rPr>
                <w:rFonts w:hint="eastAsia" w:ascii="宋体" w:hAnsi="宋体" w:eastAsia="宋体" w:cs="等线"/>
                <w:color w:val="000000"/>
                <w:sz w:val="24"/>
                <w:szCs w:val="24"/>
                <w:lang w:bidi="ar"/>
              </w:rPr>
              <w:t>；</w:t>
            </w:r>
          </w:p>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w:t>
            </w:r>
            <w:r>
              <w:rPr>
                <w:rFonts w:ascii="宋体" w:hAnsi="宋体" w:eastAsia="宋体" w:cs="等线"/>
                <w:color w:val="000000"/>
                <w:sz w:val="24"/>
                <w:szCs w:val="24"/>
                <w:lang w:bidi="ar"/>
              </w:rPr>
              <w:t xml:space="preserve"> ECMP、路由策略、路由映射、uRPF 检测、VRF 等</w:t>
            </w:r>
            <w:r>
              <w:rPr>
                <w:rFonts w:hint="eastAsia" w:ascii="宋体" w:hAnsi="宋体" w:eastAsia="宋体" w:cs="等线"/>
                <w:color w:val="00000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30" w:hRule="atLeast"/>
        </w:trPr>
        <w:tc>
          <w:tcPr>
            <w:tcW w:w="776"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ascii="宋体" w:hAnsi="宋体" w:eastAsia="宋体" w:cs="等线"/>
                <w:color w:val="000000"/>
                <w:sz w:val="24"/>
                <w:szCs w:val="24"/>
                <w:lang w:bidi="ar"/>
              </w:rPr>
              <w:t>组播</w:t>
            </w:r>
          </w:p>
        </w:tc>
        <w:tc>
          <w:tcPr>
            <w:tcW w:w="4224"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支持静态组播、</w:t>
            </w:r>
            <w:r>
              <w:rPr>
                <w:rFonts w:ascii="宋体" w:hAnsi="宋体" w:eastAsia="宋体" w:cs="等线"/>
                <w:color w:val="000000"/>
                <w:sz w:val="24"/>
                <w:szCs w:val="24"/>
                <w:lang w:bidi="ar"/>
              </w:rPr>
              <w:t>IGMP v1/v2/v3、PIM-DM、PIM-SM、MLD、IPv6 PIM-DM、IPv6 PIM-SM 等路由协议；</w:t>
            </w:r>
          </w:p>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w:t>
            </w:r>
            <w:r>
              <w:rPr>
                <w:rFonts w:ascii="宋体" w:hAnsi="宋体" w:eastAsia="宋体" w:cs="等线"/>
                <w:color w:val="000000"/>
                <w:sz w:val="24"/>
                <w:szCs w:val="24"/>
                <w:lang w:bidi="ar"/>
              </w:rPr>
              <w:t xml:space="preserve"> IGMP v1/v2/v3 Snooping，IGMP MVR；</w:t>
            </w:r>
          </w:p>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支持组播成员快速离开（</w:t>
            </w:r>
            <w:r>
              <w:rPr>
                <w:rFonts w:ascii="宋体" w:hAnsi="宋体" w:eastAsia="宋体" w:cs="等线"/>
                <w:color w:val="000000"/>
                <w:sz w:val="24"/>
                <w:szCs w:val="24"/>
                <w:lang w:bidi="ar"/>
              </w:rPr>
              <w:t>Fast leave）；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30" w:hRule="atLeast"/>
        </w:trPr>
        <w:tc>
          <w:tcPr>
            <w:tcW w:w="776"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ascii="宋体" w:hAnsi="宋体" w:eastAsia="宋体" w:cs="等线"/>
                <w:color w:val="000000"/>
                <w:sz w:val="24"/>
                <w:szCs w:val="24"/>
                <w:lang w:bidi="ar"/>
              </w:rPr>
              <w:t>安全特性</w:t>
            </w:r>
          </w:p>
        </w:tc>
        <w:tc>
          <w:tcPr>
            <w:tcW w:w="4224"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能够实现</w:t>
            </w:r>
            <w:r>
              <w:rPr>
                <w:rFonts w:ascii="宋体" w:hAnsi="宋体" w:eastAsia="宋体" w:cs="等线"/>
                <w:color w:val="000000"/>
                <w:sz w:val="24"/>
                <w:szCs w:val="24"/>
                <w:lang w:bidi="ar"/>
              </w:rPr>
              <w:t xml:space="preserve"> IBGP和EBGP 协议的密文验证功能</w:t>
            </w:r>
            <w:r>
              <w:rPr>
                <w:rFonts w:hint="eastAsia" w:ascii="宋体" w:hAnsi="宋体" w:eastAsia="宋体" w:cs="等线"/>
                <w:color w:val="000000"/>
                <w:sz w:val="24"/>
                <w:szCs w:val="24"/>
                <w:lang w:bidi="ar"/>
              </w:rPr>
              <w:t>；</w:t>
            </w:r>
          </w:p>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支持基于流的采样功能，对所选择数据流包头中的源</w:t>
            </w:r>
            <w:r>
              <w:rPr>
                <w:rFonts w:ascii="宋体" w:hAnsi="宋体" w:eastAsia="宋体" w:cs="等线"/>
                <w:color w:val="000000"/>
                <w:sz w:val="24"/>
                <w:szCs w:val="24"/>
                <w:lang w:bidi="ar"/>
              </w:rPr>
              <w:t xml:space="preserve"> IP 地址、目的 IP 地址、协议号、源端口号、包长等信息进行采样，并发送至网管主机</w:t>
            </w:r>
            <w:r>
              <w:rPr>
                <w:rFonts w:hint="eastAsia" w:ascii="宋体" w:hAnsi="宋体" w:eastAsia="宋体" w:cs="等线"/>
                <w:color w:val="00000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5" w:hRule="atLeast"/>
        </w:trPr>
        <w:tc>
          <w:tcPr>
            <w:tcW w:w="776"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链路冗余</w:t>
            </w:r>
          </w:p>
        </w:tc>
        <w:tc>
          <w:tcPr>
            <w:tcW w:w="4224"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w:t>
            </w:r>
            <w:r>
              <w:rPr>
                <w:rFonts w:ascii="宋体" w:hAnsi="宋体" w:eastAsia="宋体" w:cs="等线"/>
                <w:color w:val="000000"/>
                <w:sz w:val="24"/>
                <w:szCs w:val="24"/>
                <w:lang w:bidi="ar"/>
              </w:rPr>
              <w:t>M-LAG或vPC等类似技术（跨框链路聚合，要求配对设备有独立的控制平面，不能用堆叠等多虚一技术实现）</w:t>
            </w:r>
            <w:r>
              <w:rPr>
                <w:rFonts w:hint="eastAsia" w:ascii="宋体" w:hAnsi="宋体" w:eastAsia="宋体" w:cs="等线"/>
                <w:color w:val="00000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5" w:hRule="atLeast"/>
        </w:trPr>
        <w:tc>
          <w:tcPr>
            <w:tcW w:w="776"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低延时</w:t>
            </w:r>
          </w:p>
        </w:tc>
        <w:tc>
          <w:tcPr>
            <w:tcW w:w="4224"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转发延时≤</w:t>
            </w:r>
            <w:r>
              <w:rPr>
                <w:rFonts w:ascii="宋体" w:hAnsi="宋体" w:eastAsia="宋体" w:cs="等线"/>
                <w:color w:val="000000"/>
                <w:sz w:val="24"/>
                <w:szCs w:val="24"/>
                <w:lang w:bidi="ar"/>
              </w:rPr>
              <w:t>800ns</w:t>
            </w:r>
            <w:r>
              <w:rPr>
                <w:rFonts w:hint="eastAsia" w:ascii="宋体" w:hAnsi="宋体" w:eastAsia="宋体" w:cs="等线"/>
                <w:color w:val="00000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5" w:hRule="atLeast"/>
        </w:trPr>
        <w:tc>
          <w:tcPr>
            <w:tcW w:w="776"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电源</w:t>
            </w:r>
          </w:p>
        </w:tc>
        <w:tc>
          <w:tcPr>
            <w:tcW w:w="4224"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实配可热插拔的冗余交流电源、冗余风扇；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2" w:hRule="atLeast"/>
        </w:trPr>
        <w:tc>
          <w:tcPr>
            <w:tcW w:w="776"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服务</w:t>
            </w:r>
          </w:p>
        </w:tc>
        <w:tc>
          <w:tcPr>
            <w:tcW w:w="4224"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提供原厂三年硬件质保及软件升级服务；</w:t>
            </w:r>
            <w:r>
              <w:rPr>
                <w:rFonts w:ascii="宋体" w:hAnsi="宋体" w:eastAsia="宋体" w:cs="等线"/>
                <w:color w:val="000000"/>
                <w:sz w:val="24"/>
                <w:szCs w:val="24"/>
                <w:lang w:bidi="ar"/>
              </w:rPr>
              <w:t xml:space="preserve"> </w:t>
            </w:r>
          </w:p>
          <w:p>
            <w:pPr>
              <w:spacing w:line="360" w:lineRule="auto"/>
              <w:textAlignment w:val="center"/>
              <w:rPr>
                <w:rFonts w:ascii="宋体" w:hAnsi="宋体" w:eastAsia="宋体" w:cs="等线"/>
                <w:color w:val="000000"/>
                <w:sz w:val="24"/>
                <w:szCs w:val="24"/>
                <w:lang w:bidi="ar"/>
              </w:rPr>
            </w:pPr>
          </w:p>
        </w:tc>
      </w:tr>
    </w:tbl>
    <w:p>
      <w:pPr>
        <w:pStyle w:val="3"/>
        <w:spacing w:line="360" w:lineRule="auto"/>
        <w:ind w:firstLine="392"/>
        <w:rPr>
          <w:rFonts w:ascii="宋体" w:hAnsi="宋体" w:eastAsia="宋体" w:cstheme="minorBidi"/>
        </w:rPr>
      </w:pPr>
      <w:r>
        <w:rPr>
          <w:rFonts w:hint="eastAsia" w:ascii="宋体" w:hAnsi="宋体" w:eastAsia="宋体" w:cstheme="minorBidi"/>
        </w:rPr>
        <w:t xml:space="preserve">管理交换机 </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85" w:type="dxa"/>
          <w:bottom w:w="85" w:type="dxa"/>
          <w:right w:w="85" w:type="dxa"/>
        </w:tblCellMar>
      </w:tblPr>
      <w:tblGrid>
        <w:gridCol w:w="1692"/>
        <w:gridCol w:w="7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15" w:hRule="atLeast"/>
        </w:trPr>
        <w:tc>
          <w:tcPr>
            <w:tcW w:w="934" w:type="pct"/>
            <w:shd w:val="clear" w:color="auto" w:fill="auto"/>
            <w:tcMar>
              <w:top w:w="15" w:type="dxa"/>
              <w:left w:w="15" w:type="dxa"/>
              <w:right w:w="15" w:type="dxa"/>
            </w:tcMar>
            <w:vAlign w:val="center"/>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指标项</w:t>
            </w:r>
          </w:p>
        </w:tc>
        <w:tc>
          <w:tcPr>
            <w:tcW w:w="4066" w:type="pct"/>
            <w:shd w:val="clear" w:color="auto" w:fill="auto"/>
            <w:tcMar>
              <w:top w:w="15" w:type="dxa"/>
              <w:left w:w="15" w:type="dxa"/>
              <w:right w:w="15" w:type="dxa"/>
            </w:tcMar>
            <w:vAlign w:val="center"/>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2" w:hRule="atLeast"/>
        </w:trPr>
        <w:tc>
          <w:tcPr>
            <w:tcW w:w="934"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交换能力</w:t>
            </w:r>
          </w:p>
        </w:tc>
        <w:tc>
          <w:tcPr>
            <w:tcW w:w="4066"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宋体"/>
                <w:color w:val="000000"/>
                <w:sz w:val="24"/>
                <w:szCs w:val="24"/>
              </w:rPr>
              <w:t>★</w:t>
            </w:r>
            <w:r>
              <w:rPr>
                <w:rFonts w:hint="eastAsia" w:ascii="宋体" w:hAnsi="宋体" w:eastAsia="宋体" w:cs="等线"/>
                <w:color w:val="000000"/>
                <w:sz w:val="24"/>
                <w:szCs w:val="24"/>
                <w:lang w:bidi="ar"/>
              </w:rPr>
              <w:t>交换容量≥</w:t>
            </w:r>
            <w:r>
              <w:rPr>
                <w:rFonts w:ascii="宋体" w:hAnsi="宋体" w:eastAsia="宋体" w:cs="等线"/>
                <w:color w:val="000000"/>
                <w:sz w:val="24"/>
                <w:szCs w:val="24"/>
                <w:lang w:bidi="ar"/>
              </w:rPr>
              <w:t>2.4Tbps,三层包转发率≥500Mpps；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3" w:hRule="atLeast"/>
        </w:trPr>
        <w:tc>
          <w:tcPr>
            <w:tcW w:w="934"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接口配置要求</w:t>
            </w:r>
          </w:p>
        </w:tc>
        <w:tc>
          <w:tcPr>
            <w:tcW w:w="4066"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≥24个</w:t>
            </w:r>
            <w:r>
              <w:rPr>
                <w:rFonts w:ascii="宋体" w:hAnsi="宋体" w:eastAsia="宋体" w:cs="等线"/>
                <w:color w:val="000000"/>
                <w:sz w:val="24"/>
                <w:szCs w:val="24"/>
                <w:lang w:bidi="ar"/>
              </w:rPr>
              <w:t>1</w:t>
            </w:r>
            <w:r>
              <w:rPr>
                <w:rFonts w:hint="eastAsia" w:ascii="宋体" w:hAnsi="宋体" w:eastAsia="宋体" w:cs="等线"/>
                <w:color w:val="000000"/>
                <w:sz w:val="24"/>
                <w:szCs w:val="24"/>
                <w:lang w:bidi="ar"/>
              </w:rPr>
              <w:t>G电口，≥4个10G SFP+光口，实配双电源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30" w:hRule="atLeast"/>
        </w:trPr>
        <w:tc>
          <w:tcPr>
            <w:tcW w:w="934"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二层功能</w:t>
            </w:r>
          </w:p>
        </w:tc>
        <w:tc>
          <w:tcPr>
            <w:tcW w:w="4066"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最大MAC地址≥144K；支持4K VLAN，支持QinQ、支持STP/RSTP/MSTP，支持端口镜像，流镜像及远程镜像，支持Jumbo≥9K；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5" w:hRule="atLeast"/>
        </w:trPr>
        <w:tc>
          <w:tcPr>
            <w:tcW w:w="934"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三层功能</w:t>
            </w:r>
          </w:p>
        </w:tc>
        <w:tc>
          <w:tcPr>
            <w:tcW w:w="4066"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路由表≥48K，需提供CNAS认可的国家权威机构出具的检测报告并加盖原厂公章；</w:t>
            </w:r>
          </w:p>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支持IPv4静态路由，RIPv1&amp;v2，OSPF，BGP，ECMP，PBR ;支持IPv6静态路由，OSPF V3，RIPng，ICMPv6，NDP，PMTU；支持VRF功能；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2" w:hRule="atLeast"/>
        </w:trPr>
        <w:tc>
          <w:tcPr>
            <w:tcW w:w="934"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路由协议</w:t>
            </w:r>
          </w:p>
        </w:tc>
        <w:tc>
          <w:tcPr>
            <w:tcW w:w="4066"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支持静态路由，BGP等动态路由；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3" w:hRule="atLeast"/>
        </w:trPr>
        <w:tc>
          <w:tcPr>
            <w:tcW w:w="934"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组播协议</w:t>
            </w:r>
          </w:p>
        </w:tc>
        <w:tc>
          <w:tcPr>
            <w:tcW w:w="4066"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w:t>
            </w:r>
            <w:r>
              <w:rPr>
                <w:rFonts w:ascii="宋体" w:hAnsi="宋体" w:eastAsia="宋体" w:cs="等线"/>
                <w:color w:val="000000"/>
                <w:sz w:val="24"/>
                <w:szCs w:val="24"/>
                <w:lang w:bidi="ar"/>
              </w:rPr>
              <w:t>IGMP snooping v1v2v3，IGMP Proxy，Fast leave，Layer 2 Static Multicast等</w:t>
            </w:r>
            <w:r>
              <w:rPr>
                <w:rFonts w:hint="eastAsia" w:ascii="宋体" w:hAnsi="宋体" w:eastAsia="宋体" w:cs="等线"/>
                <w:color w:val="00000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5" w:hRule="atLeast"/>
        </w:trPr>
        <w:tc>
          <w:tcPr>
            <w:tcW w:w="934"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可靠性</w:t>
            </w:r>
          </w:p>
        </w:tc>
        <w:tc>
          <w:tcPr>
            <w:tcW w:w="4066"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w:t>
            </w:r>
            <w:r>
              <w:rPr>
                <w:rFonts w:ascii="宋体" w:hAnsi="宋体" w:eastAsia="宋体" w:cs="等线"/>
                <w:color w:val="000000"/>
                <w:sz w:val="24"/>
                <w:szCs w:val="24"/>
                <w:lang w:bidi="ar"/>
              </w:rPr>
              <w:t>M-LAG技术，实现多台设备间的链路聚合</w:t>
            </w:r>
            <w:r>
              <w:rPr>
                <w:rFonts w:hint="eastAsia" w:ascii="宋体" w:hAnsi="宋体" w:eastAsia="宋体" w:cs="等线"/>
                <w:color w:val="00000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3" w:hRule="atLeast"/>
        </w:trPr>
        <w:tc>
          <w:tcPr>
            <w:tcW w:w="934" w:type="pct"/>
            <w:shd w:val="clear" w:color="auto" w:fill="auto"/>
            <w:tcMar>
              <w:top w:w="15" w:type="dxa"/>
              <w:left w:w="15" w:type="dxa"/>
              <w:right w:w="15" w:type="dxa"/>
            </w:tcMar>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服务</w:t>
            </w:r>
          </w:p>
        </w:tc>
        <w:tc>
          <w:tcPr>
            <w:tcW w:w="4066" w:type="pct"/>
            <w:shd w:val="clear" w:color="auto" w:fill="auto"/>
            <w:tcMar>
              <w:top w:w="15" w:type="dxa"/>
              <w:left w:w="15" w:type="dxa"/>
              <w:right w:w="15" w:type="dxa"/>
            </w:tcMar>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宋体"/>
                <w:color w:val="000000"/>
                <w:sz w:val="24"/>
                <w:szCs w:val="24"/>
              </w:rPr>
              <w:t>提供原厂三年硬件质保及软件升级服务</w:t>
            </w:r>
            <w:r>
              <w:rPr>
                <w:rFonts w:hint="eastAsia" w:ascii="宋体" w:hAnsi="宋体" w:eastAsia="宋体" w:cs="等线"/>
                <w:color w:val="000000"/>
                <w:sz w:val="24"/>
                <w:szCs w:val="24"/>
                <w:lang w:bidi="ar"/>
              </w:rPr>
              <w:t>；</w:t>
            </w:r>
            <w:r>
              <w:rPr>
                <w:rFonts w:ascii="宋体" w:hAnsi="宋体" w:eastAsia="宋体" w:cs="等线"/>
                <w:color w:val="000000"/>
                <w:sz w:val="24"/>
                <w:szCs w:val="24"/>
                <w:lang w:bidi="ar"/>
              </w:rPr>
              <w:t xml:space="preserve"> </w:t>
            </w:r>
          </w:p>
        </w:tc>
      </w:tr>
    </w:tbl>
    <w:p>
      <w:pPr>
        <w:pStyle w:val="3"/>
        <w:spacing w:line="360" w:lineRule="auto"/>
        <w:ind w:firstLine="392"/>
        <w:rPr>
          <w:rFonts w:ascii="宋体" w:hAnsi="宋体" w:eastAsia="宋体" w:cstheme="minorBidi"/>
        </w:rPr>
      </w:pPr>
      <w:r>
        <w:rPr>
          <w:rFonts w:hint="eastAsia" w:ascii="宋体" w:hAnsi="宋体" w:eastAsia="宋体" w:cstheme="minorBidi"/>
        </w:rPr>
        <w:t>集群防火墙</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7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766" w:type="pct"/>
            <w:shd w:val="clear" w:color="auto" w:fill="auto"/>
            <w:vAlign w:val="center"/>
          </w:tcPr>
          <w:p>
            <w:pPr>
              <w:spacing w:line="360" w:lineRule="auto"/>
              <w:jc w:val="center"/>
              <w:rPr>
                <w:rFonts w:ascii="宋体" w:hAnsi="宋体" w:eastAsia="宋体" w:cs="宋体"/>
                <w:b/>
                <w:bCs/>
                <w:color w:val="000000"/>
                <w:sz w:val="24"/>
                <w:szCs w:val="24"/>
              </w:rPr>
            </w:pPr>
            <w:bookmarkStart w:id="101" w:name="_Hlk145185336"/>
            <w:r>
              <w:rPr>
                <w:rFonts w:hint="eastAsia" w:ascii="宋体" w:hAnsi="宋体" w:eastAsia="宋体" w:cs="宋体"/>
                <w:b/>
                <w:bCs/>
                <w:color w:val="000000"/>
                <w:sz w:val="24"/>
                <w:szCs w:val="24"/>
              </w:rPr>
              <w:t>指标项</w:t>
            </w:r>
          </w:p>
        </w:tc>
        <w:tc>
          <w:tcPr>
            <w:tcW w:w="4234" w:type="pct"/>
            <w:shd w:val="clear" w:color="auto" w:fill="auto"/>
            <w:vAlign w:val="center"/>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66" w:type="pct"/>
            <w:vMerge w:val="restart"/>
            <w:shd w:val="clear" w:color="auto" w:fill="auto"/>
            <w:vAlign w:val="center"/>
          </w:tcPr>
          <w:p>
            <w:pPr>
              <w:pStyle w:val="92"/>
              <w:jc w:val="center"/>
              <w:rPr>
                <w:rFonts w:hAnsi="宋体" w:cs="宋体"/>
                <w:b/>
                <w:bCs/>
                <w:color w:val="000000"/>
                <w:szCs w:val="24"/>
              </w:rPr>
            </w:pPr>
            <w:r>
              <w:rPr>
                <w:rFonts w:hint="eastAsia" w:hAnsi="宋体"/>
                <w:szCs w:val="24"/>
              </w:rPr>
              <w:t>基础参数</w:t>
            </w:r>
          </w:p>
        </w:tc>
        <w:tc>
          <w:tcPr>
            <w:tcW w:w="4234" w:type="pct"/>
            <w:shd w:val="clear" w:color="auto" w:fill="auto"/>
            <w:vAlign w:val="center"/>
          </w:tcPr>
          <w:p>
            <w:pPr>
              <w:spacing w:line="360" w:lineRule="auto"/>
              <w:rPr>
                <w:rFonts w:ascii="宋体" w:hAnsi="宋体" w:eastAsia="宋体" w:cs="宋体"/>
                <w:b/>
                <w:bCs/>
                <w:color w:val="000000"/>
                <w:sz w:val="24"/>
                <w:szCs w:val="24"/>
              </w:rPr>
            </w:pPr>
            <w:r>
              <w:rPr>
                <w:rFonts w:hint="eastAsia" w:ascii="宋体" w:hAnsi="宋体" w:eastAsia="宋体" w:cs="等线"/>
                <w:color w:val="000000"/>
                <w:sz w:val="24"/>
                <w:szCs w:val="24"/>
                <w:lang w:bidi="ar"/>
              </w:rPr>
              <w:t>国产知名安全厂商，非中外合资厂商，非OEM或者贴牌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★设备吞吐量≥20Gbps，防病毒吞吐量≥10G，IPS吞吐量≥10G，最大并发连接数≥600万，每秒新建连接数≥</w:t>
            </w:r>
            <w:r>
              <w:rPr>
                <w:rFonts w:ascii="宋体" w:hAnsi="宋体" w:eastAsia="宋体" w:cs="等线"/>
                <w:color w:val="000000"/>
                <w:sz w:val="24"/>
                <w:szCs w:val="24"/>
                <w:lang w:bidi="ar"/>
              </w:rPr>
              <w:t>24</w:t>
            </w:r>
            <w:r>
              <w:rPr>
                <w:rFonts w:hint="eastAsia" w:ascii="宋体" w:hAnsi="宋体" w:eastAsia="宋体" w:cs="等线"/>
                <w:color w:val="000000"/>
                <w:sz w:val="24"/>
                <w:szCs w:val="24"/>
                <w:lang w:bidi="ar"/>
              </w:rPr>
              <w:t>万，IPSec</w:t>
            </w:r>
            <w:r>
              <w:rPr>
                <w:rFonts w:ascii="宋体" w:hAnsi="宋体" w:eastAsia="宋体" w:cs="等线"/>
                <w:color w:val="000000"/>
                <w:sz w:val="24"/>
                <w:szCs w:val="24"/>
                <w:lang w:bidi="ar"/>
              </w:rPr>
              <w:t xml:space="preserve"> </w:t>
            </w:r>
            <w:r>
              <w:rPr>
                <w:rFonts w:hint="eastAsia" w:ascii="宋体" w:hAnsi="宋体" w:eastAsia="宋体" w:cs="等线"/>
                <w:color w:val="000000"/>
                <w:sz w:val="24"/>
                <w:szCs w:val="24"/>
                <w:lang w:bidi="ar"/>
              </w:rPr>
              <w:t>VPN隧道数≥1</w:t>
            </w:r>
            <w:r>
              <w:rPr>
                <w:rFonts w:ascii="宋体" w:hAnsi="宋体" w:eastAsia="宋体" w:cs="等线"/>
                <w:color w:val="000000"/>
                <w:sz w:val="24"/>
                <w:szCs w:val="24"/>
                <w:lang w:bidi="ar"/>
              </w:rPr>
              <w:t>000</w:t>
            </w:r>
            <w:r>
              <w:rPr>
                <w:rFonts w:hint="eastAsia" w:ascii="宋体" w:hAnsi="宋体" w:eastAsia="宋体" w:cs="等线"/>
                <w:color w:val="000000"/>
                <w:sz w:val="24"/>
                <w:szCs w:val="24"/>
                <w:lang w:bidi="ar"/>
              </w:rPr>
              <w:t>，SSL</w:t>
            </w:r>
            <w:r>
              <w:rPr>
                <w:rFonts w:ascii="宋体" w:hAnsi="宋体" w:eastAsia="宋体" w:cs="等线"/>
                <w:color w:val="000000"/>
                <w:sz w:val="24"/>
                <w:szCs w:val="24"/>
                <w:lang w:bidi="ar"/>
              </w:rPr>
              <w:t xml:space="preserve"> </w:t>
            </w:r>
            <w:r>
              <w:rPr>
                <w:rFonts w:hint="eastAsia" w:ascii="宋体" w:hAnsi="宋体" w:eastAsia="宋体" w:cs="等线"/>
                <w:color w:val="000000"/>
                <w:sz w:val="24"/>
                <w:szCs w:val="24"/>
                <w:lang w:bidi="ar"/>
              </w:rPr>
              <w:t>VPN最大并发数≥2</w:t>
            </w:r>
            <w:r>
              <w:rPr>
                <w:rFonts w:ascii="宋体" w:hAnsi="宋体" w:eastAsia="宋体" w:cs="等线"/>
                <w:color w:val="000000"/>
                <w:sz w:val="24"/>
                <w:szCs w:val="24"/>
                <w:lang w:bidi="ar"/>
              </w:rPr>
              <w:t>000</w:t>
            </w:r>
            <w:r>
              <w:rPr>
                <w:rFonts w:hint="eastAsia" w:ascii="宋体" w:hAnsi="宋体" w:eastAsia="宋体" w:cs="等线"/>
                <w:color w:val="000000"/>
                <w:sz w:val="24"/>
                <w:szCs w:val="24"/>
                <w:lang w:bidi="ar"/>
              </w:rPr>
              <w:t>（实配</w:t>
            </w:r>
            <w:r>
              <w:rPr>
                <w:rFonts w:ascii="宋体" w:hAnsi="宋体" w:eastAsia="宋体" w:cs="等线"/>
                <w:color w:val="000000"/>
                <w:sz w:val="24"/>
                <w:szCs w:val="24"/>
                <w:lang w:bidi="ar"/>
              </w:rPr>
              <w:t>50</w:t>
            </w:r>
            <w:r>
              <w:rPr>
                <w:rFonts w:hint="eastAsia" w:ascii="宋体" w:hAnsi="宋体" w:eastAsia="宋体" w:cs="等线"/>
                <w:color w:val="000000"/>
                <w:sz w:val="24"/>
                <w:szCs w:val="24"/>
                <w:lang w:bidi="ar"/>
              </w:rPr>
              <w:t>个用户并发授权），配置I</w:t>
            </w:r>
            <w:r>
              <w:rPr>
                <w:rFonts w:ascii="宋体" w:hAnsi="宋体" w:eastAsia="宋体" w:cs="等线"/>
                <w:color w:val="000000"/>
                <w:sz w:val="24"/>
                <w:szCs w:val="24"/>
                <w:lang w:bidi="ar"/>
              </w:rPr>
              <w:t>PS</w:t>
            </w:r>
            <w:r>
              <w:rPr>
                <w:rFonts w:hint="eastAsia" w:ascii="宋体" w:hAnsi="宋体" w:eastAsia="宋体" w:cs="等线"/>
                <w:color w:val="000000"/>
                <w:sz w:val="24"/>
                <w:szCs w:val="24"/>
                <w:lang w:bidi="ar"/>
              </w:rPr>
              <w:t>、AV、URL防护模块授权；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机架式专用设备，内置双交流电源，千兆电口≥</w:t>
            </w:r>
            <w:r>
              <w:rPr>
                <w:rFonts w:ascii="宋体" w:hAnsi="宋体" w:eastAsia="宋体" w:cs="等线"/>
                <w:color w:val="000000"/>
                <w:sz w:val="24"/>
                <w:szCs w:val="24"/>
                <w:lang w:bidi="ar"/>
              </w:rPr>
              <w:t>8</w:t>
            </w:r>
            <w:r>
              <w:rPr>
                <w:rFonts w:hint="eastAsia" w:ascii="宋体" w:hAnsi="宋体" w:eastAsia="宋体" w:cs="等线"/>
                <w:color w:val="000000"/>
                <w:sz w:val="24"/>
                <w:szCs w:val="24"/>
                <w:lang w:bidi="ar"/>
              </w:rPr>
              <w:t>个，千兆光口≥</w:t>
            </w:r>
            <w:r>
              <w:rPr>
                <w:rFonts w:ascii="宋体" w:hAnsi="宋体" w:eastAsia="宋体" w:cs="等线"/>
                <w:color w:val="000000"/>
                <w:sz w:val="24"/>
                <w:szCs w:val="24"/>
                <w:lang w:bidi="ar"/>
              </w:rPr>
              <w:t>8</w:t>
            </w:r>
            <w:r>
              <w:rPr>
                <w:rFonts w:hint="eastAsia" w:ascii="宋体" w:hAnsi="宋体" w:eastAsia="宋体" w:cs="等线"/>
                <w:color w:val="000000"/>
                <w:sz w:val="24"/>
                <w:szCs w:val="24"/>
                <w:lang w:bidi="ar"/>
              </w:rPr>
              <w:t>个，万兆光口≥4个，提供≥4个Bypass电口；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6" w:type="pct"/>
            <w:vMerge w:val="restart"/>
            <w:vAlign w:val="center"/>
          </w:tcPr>
          <w:p>
            <w:pPr>
              <w:pStyle w:val="92"/>
              <w:jc w:val="center"/>
              <w:rPr>
                <w:rFonts w:hAnsi="宋体"/>
                <w:szCs w:val="24"/>
              </w:rPr>
            </w:pPr>
            <w:r>
              <w:rPr>
                <w:rFonts w:hint="eastAsia" w:hAnsi="宋体"/>
                <w:szCs w:val="24"/>
              </w:rPr>
              <w:t>功能要求</w:t>
            </w: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支持网关模式、网桥模式、旁路模式、混合模式，部署模式切换无需重启设备；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支持主备、主主两种模式等HA部署模式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支持端口镜像功能，支持入流量、出流量和双向流量等维度镜像；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highlight w:val="yellow"/>
                <w:lang w:bidi="ar"/>
              </w:rPr>
            </w:pPr>
            <w:r>
              <w:rPr>
                <w:rFonts w:hint="eastAsia" w:ascii="宋体" w:hAnsi="宋体" w:eastAsia="宋体" w:cs="等线"/>
                <w:color w:val="000000"/>
                <w:sz w:val="24"/>
                <w:szCs w:val="24"/>
                <w:lang w:bidi="ar"/>
              </w:rPr>
              <w:t>支持基于策略的双向</w:t>
            </w:r>
            <w:r>
              <w:rPr>
                <w:rFonts w:ascii="宋体" w:hAnsi="宋体" w:eastAsia="宋体" w:cs="等线"/>
                <w:color w:val="000000"/>
                <w:sz w:val="24"/>
                <w:szCs w:val="24"/>
                <w:lang w:bidi="ar"/>
              </w:rPr>
              <w:t>NAT、动态/静态NAT、端口PAT;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支持基于IP、端口、MAC地址、安全组、时间等字段进行安全策略规则的配置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支持静态路由、策略路由、RIP、OSPF、BGP等路由协议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支持针对IP、端口进行端口扫描，可选择立即执行或定期执行；支持呈现扫描结果，包括端口、端口状态、端口服务、程序版本、操作系统、风险状态、设备类型和时间等信息，支持导出功能；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支持弱密码扫描能力，支持设置立即扫描或定期扫描，弱口令字典可自定义设置；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sz w:val="24"/>
                <w:szCs w:val="24"/>
                <w:lang w:bidi="ar"/>
              </w:rPr>
              <w:t>支持</w:t>
            </w:r>
            <w:r>
              <w:rPr>
                <w:rFonts w:ascii="宋体" w:hAnsi="宋体" w:eastAsia="宋体" w:cs="等线"/>
                <w:sz w:val="24"/>
                <w:szCs w:val="24"/>
                <w:lang w:bidi="ar"/>
              </w:rPr>
              <w:t>FTP、IMAP、SMTP、HTTP、ORACLE、MYSQL等常见协议的防暴力破解功能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支持内网资产自动发现功能，支持手动创建、导入和导出资产信息；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支持基于</w:t>
            </w:r>
            <w:r>
              <w:rPr>
                <w:rFonts w:ascii="宋体" w:hAnsi="宋体" w:eastAsia="宋体" w:cs="等线"/>
                <w:color w:val="000000"/>
                <w:sz w:val="24"/>
                <w:szCs w:val="24"/>
                <w:lang w:bidi="ar"/>
              </w:rPr>
              <w:t>IPv6的访问控制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支持负载均衡功能；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w:t>
            </w:r>
            <w:r>
              <w:rPr>
                <w:rFonts w:ascii="宋体" w:hAnsi="宋体" w:eastAsia="宋体" w:cs="等线"/>
                <w:color w:val="000000"/>
                <w:sz w:val="24"/>
                <w:szCs w:val="24"/>
                <w:lang w:bidi="ar"/>
              </w:rPr>
              <w:t>VLAN划分、VLAN Trunk，支持802.1Q，能进行封装和解封；支持MSTP、RSTP等生成树协议；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支持链路探测，能够在每接口上以</w:t>
            </w:r>
            <w:r>
              <w:rPr>
                <w:rFonts w:ascii="宋体" w:hAnsi="宋体" w:eastAsia="宋体" w:cs="等线"/>
                <w:color w:val="000000"/>
                <w:sz w:val="24"/>
                <w:szCs w:val="24"/>
                <w:lang w:bidi="ar"/>
              </w:rPr>
              <w:t>ICMP/TCP/UDP协议探测目标主机可达性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支持Web防护，能够对SQL注入攻击、XSS攻击、恶意扫描与爬虫等WEB攻击进行防护；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支持本地认证、Portal认证、Radius认证、LDAP认证、AD域单点登录等方式认证；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支持管理员三权分立；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6" w:type="pct"/>
            <w:vMerge w:val="continue"/>
            <w:vAlign w:val="center"/>
          </w:tcPr>
          <w:p>
            <w:pPr>
              <w:pStyle w:val="92"/>
              <w:jc w:val="center"/>
              <w:rPr>
                <w:rFonts w:hAnsi="宋体"/>
                <w:szCs w:val="24"/>
              </w:rPr>
            </w:pP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支持</w:t>
            </w:r>
            <w:r>
              <w:rPr>
                <w:rFonts w:ascii="宋体" w:hAnsi="宋体" w:eastAsia="宋体" w:cs="等线"/>
                <w:color w:val="000000"/>
                <w:sz w:val="24"/>
                <w:szCs w:val="24"/>
                <w:lang w:bidi="ar"/>
              </w:rPr>
              <w:t>Web管理、串口管理、SSH管理，并且能够支持IE、firefox、chrome等浏览器管理</w:t>
            </w:r>
            <w:r>
              <w:rPr>
                <w:rFonts w:hint="eastAsia" w:ascii="宋体" w:hAnsi="宋体" w:eastAsia="宋体" w:cs="等线"/>
                <w:color w:val="000000"/>
                <w:sz w:val="24"/>
                <w:szCs w:val="24"/>
                <w:lang w:bidi="ar"/>
              </w:rPr>
              <w:t>，web管理采用https模式；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66" w:type="pct"/>
            <w:vAlign w:val="center"/>
          </w:tcPr>
          <w:p>
            <w:pPr>
              <w:pStyle w:val="92"/>
              <w:jc w:val="center"/>
              <w:rPr>
                <w:rFonts w:hAnsi="宋体"/>
                <w:szCs w:val="24"/>
              </w:rPr>
            </w:pPr>
            <w:r>
              <w:rPr>
                <w:rFonts w:hint="eastAsia" w:hAnsi="宋体"/>
                <w:szCs w:val="24"/>
              </w:rPr>
              <w:t>资质要求</w:t>
            </w: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等线"/>
                <w:color w:val="000000"/>
                <w:sz w:val="24"/>
                <w:szCs w:val="24"/>
                <w:lang w:bidi="ar"/>
              </w:rPr>
              <w:t>具备公安部颁发的计算机信息系统专用产品销售许可证，提供证书复印件；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6" w:type="pct"/>
            <w:vAlign w:val="center"/>
          </w:tcPr>
          <w:p>
            <w:pPr>
              <w:pStyle w:val="92"/>
              <w:jc w:val="center"/>
              <w:rPr>
                <w:rFonts w:hAnsi="宋体"/>
                <w:szCs w:val="24"/>
              </w:rPr>
            </w:pPr>
            <w:r>
              <w:rPr>
                <w:rFonts w:hint="eastAsia" w:hAnsi="宋体"/>
                <w:szCs w:val="24"/>
              </w:rPr>
              <w:t>服务</w:t>
            </w:r>
          </w:p>
        </w:tc>
        <w:tc>
          <w:tcPr>
            <w:tcW w:w="4234" w:type="pct"/>
            <w:vAlign w:val="center"/>
          </w:tcPr>
          <w:p>
            <w:pPr>
              <w:spacing w:line="360" w:lineRule="auto"/>
              <w:textAlignment w:val="center"/>
              <w:rPr>
                <w:rFonts w:ascii="宋体" w:hAnsi="宋体" w:eastAsia="宋体" w:cs="等线"/>
                <w:color w:val="000000"/>
                <w:sz w:val="24"/>
                <w:szCs w:val="24"/>
                <w:lang w:bidi="ar"/>
              </w:rPr>
            </w:pPr>
            <w:r>
              <w:rPr>
                <w:rFonts w:hint="eastAsia" w:ascii="宋体" w:hAnsi="宋体" w:eastAsia="宋体" w:cs="宋体"/>
                <w:color w:val="000000"/>
                <w:sz w:val="24"/>
                <w:szCs w:val="24"/>
              </w:rPr>
              <w:t>原厂三年硬件质保、软件升级及安全规则库升级服务</w:t>
            </w:r>
            <w:r>
              <w:rPr>
                <w:rFonts w:hint="eastAsia" w:ascii="宋体" w:hAnsi="宋体" w:eastAsia="宋体" w:cs="等线"/>
                <w:color w:val="000000"/>
                <w:sz w:val="24"/>
                <w:szCs w:val="24"/>
                <w:lang w:bidi="ar"/>
              </w:rPr>
              <w:t>；</w:t>
            </w:r>
            <w:r>
              <w:rPr>
                <w:rFonts w:ascii="宋体" w:hAnsi="宋体" w:eastAsia="宋体" w:cs="等线"/>
                <w:color w:val="000000"/>
                <w:sz w:val="24"/>
                <w:szCs w:val="24"/>
                <w:lang w:bidi="ar"/>
              </w:rPr>
              <w:t xml:space="preserve"> </w:t>
            </w:r>
          </w:p>
        </w:tc>
      </w:tr>
      <w:bookmarkEnd w:id="101"/>
    </w:tbl>
    <w:p>
      <w:pPr>
        <w:spacing w:line="360" w:lineRule="auto"/>
      </w:pPr>
    </w:p>
    <w:p>
      <w:pPr>
        <w:pStyle w:val="2"/>
        <w:spacing w:line="360" w:lineRule="auto"/>
        <w:rPr>
          <w:rFonts w:ascii="宋体" w:hAnsi="宋体" w:eastAsia="宋体"/>
        </w:rPr>
      </w:pPr>
      <w:r>
        <w:rPr>
          <w:rFonts w:hint="eastAsia" w:ascii="宋体" w:hAnsi="宋体" w:eastAsia="宋体"/>
        </w:rPr>
        <w:t>技术服务要求</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85" w:type="dxa"/>
          <w:bottom w:w="85" w:type="dxa"/>
          <w:right w:w="85" w:type="dxa"/>
        </w:tblCellMar>
      </w:tblPr>
      <w:tblGrid>
        <w:gridCol w:w="1403"/>
        <w:gridCol w:w="7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63" w:type="pct"/>
            <w:vAlign w:val="center"/>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指标项目</w:t>
            </w:r>
          </w:p>
        </w:tc>
        <w:tc>
          <w:tcPr>
            <w:tcW w:w="4237" w:type="pct"/>
            <w:vAlign w:val="center"/>
          </w:tcPr>
          <w:p>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63" w:type="pct"/>
            <w:vAlign w:val="center"/>
          </w:tcPr>
          <w:p>
            <w:pPr>
              <w:spacing w:line="360" w:lineRule="auto"/>
              <w:jc w:val="center"/>
              <w:textAlignment w:val="center"/>
              <w:rPr>
                <w:rFonts w:ascii="宋体" w:hAnsi="宋体" w:eastAsia="宋体" w:cs="等线"/>
                <w:color w:val="000000"/>
                <w:sz w:val="24"/>
                <w:szCs w:val="24"/>
                <w:lang w:bidi="ar"/>
              </w:rPr>
            </w:pPr>
            <w:r>
              <w:rPr>
                <w:rFonts w:hint="eastAsia" w:ascii="宋体" w:hAnsi="宋体" w:eastAsia="宋体" w:cs="宋体"/>
                <w:sz w:val="24"/>
                <w:szCs w:val="24"/>
              </w:rPr>
              <w:t>★</w:t>
            </w:r>
            <w:r>
              <w:rPr>
                <w:rFonts w:hint="eastAsia" w:ascii="宋体" w:hAnsi="宋体" w:eastAsia="宋体" w:cs="等线"/>
                <w:color w:val="000000"/>
                <w:sz w:val="24"/>
                <w:szCs w:val="24"/>
                <w:lang w:bidi="ar"/>
              </w:rPr>
              <w:t>服务</w:t>
            </w:r>
          </w:p>
        </w:tc>
        <w:tc>
          <w:tcPr>
            <w:tcW w:w="4237" w:type="pct"/>
            <w:vAlign w:val="center"/>
          </w:tcPr>
          <w:p>
            <w:pPr>
              <w:pStyle w:val="57"/>
              <w:numPr>
                <w:ilvl w:val="0"/>
                <w:numId w:val="15"/>
              </w:numPr>
              <w:spacing w:line="360" w:lineRule="auto"/>
              <w:rPr>
                <w:rFonts w:ascii="宋体" w:hAnsi="宋体" w:eastAsia="宋体" w:cs="等线"/>
                <w:color w:val="000000"/>
                <w:sz w:val="24"/>
                <w:szCs w:val="24"/>
                <w:lang w:bidi="ar"/>
              </w:rPr>
            </w:pPr>
            <w:r>
              <w:rPr>
                <w:rFonts w:hint="eastAsia" w:ascii="宋体" w:hAnsi="宋体" w:eastAsia="宋体" w:cs="等线"/>
                <w:color w:val="000000"/>
                <w:sz w:val="24"/>
                <w:szCs w:val="24"/>
                <w:lang w:bidi="ar"/>
              </w:rPr>
              <w:t>由原厂认证存储等专职工程师、原厂认证虚拟化云平台工程师提供为期一年的驻场服务，服务期间提供每月一次的纸质巡检报告；一年后发生故障乙方需在2小时内到达现场，并在2小时内解决问题，保障甲方业务正常运行，要求工程师需为河北省内；</w:t>
            </w:r>
          </w:p>
          <w:p>
            <w:pPr>
              <w:pStyle w:val="57"/>
              <w:numPr>
                <w:ilvl w:val="0"/>
                <w:numId w:val="15"/>
              </w:numPr>
              <w:spacing w:line="360" w:lineRule="auto"/>
              <w:rPr>
                <w:rFonts w:ascii="宋体" w:hAnsi="宋体" w:eastAsia="宋体" w:cs="等线"/>
                <w:color w:val="000000"/>
                <w:sz w:val="24"/>
                <w:szCs w:val="24"/>
                <w:lang w:bidi="ar"/>
              </w:rPr>
            </w:pPr>
            <w:r>
              <w:rPr>
                <w:rFonts w:hint="eastAsia" w:ascii="宋体" w:hAnsi="宋体" w:eastAsia="宋体" w:cs="等线"/>
                <w:color w:val="000000"/>
                <w:sz w:val="24"/>
                <w:szCs w:val="24"/>
                <w:lang w:bidi="ar"/>
              </w:rPr>
              <w:t>当发生故障时，为避免影响业务系统的快速恢复，要求乙方在河北省内具有备机库，并能两小时内提供备机；</w:t>
            </w:r>
          </w:p>
          <w:p>
            <w:pPr>
              <w:pStyle w:val="57"/>
              <w:numPr>
                <w:ilvl w:val="0"/>
                <w:numId w:val="15"/>
              </w:numPr>
              <w:spacing w:line="360" w:lineRule="auto"/>
              <w:rPr>
                <w:rFonts w:ascii="宋体" w:hAnsi="宋体" w:eastAsia="宋体" w:cs="等线"/>
                <w:color w:val="000000"/>
                <w:sz w:val="24"/>
                <w:szCs w:val="24"/>
              </w:rPr>
            </w:pPr>
            <w:r>
              <w:rPr>
                <w:rFonts w:hint="eastAsia" w:ascii="宋体" w:hAnsi="宋体" w:eastAsia="宋体" w:cs="等线"/>
                <w:color w:val="000000"/>
                <w:sz w:val="24"/>
                <w:szCs w:val="24"/>
              </w:rPr>
              <w:t>提供目前招标方在首颐云上所有资源的迁移服务（包括服务器、存储资源等有5</w:t>
            </w:r>
            <w:r>
              <w:rPr>
                <w:rFonts w:ascii="宋体" w:hAnsi="宋体" w:eastAsia="宋体" w:cs="等线"/>
                <w:color w:val="000000"/>
                <w:sz w:val="24"/>
                <w:szCs w:val="24"/>
              </w:rPr>
              <w:t>0</w:t>
            </w:r>
            <w:r>
              <w:rPr>
                <w:rFonts w:hint="eastAsia" w:ascii="宋体" w:hAnsi="宋体" w:eastAsia="宋体" w:cs="等线"/>
                <w:color w:val="000000"/>
                <w:sz w:val="24"/>
                <w:szCs w:val="24"/>
              </w:rPr>
              <w:t>个虚拟机需要迁移），保证迁移后数据完整、系统应用正常运行。</w:t>
            </w:r>
          </w:p>
          <w:p>
            <w:pPr>
              <w:pStyle w:val="57"/>
              <w:numPr>
                <w:ilvl w:val="0"/>
                <w:numId w:val="15"/>
              </w:numPr>
              <w:spacing w:line="360" w:lineRule="auto"/>
              <w:rPr>
                <w:rFonts w:ascii="宋体" w:hAnsi="宋体" w:eastAsia="宋体" w:cs="等线"/>
                <w:color w:val="000000"/>
                <w:sz w:val="24"/>
                <w:szCs w:val="24"/>
                <w:lang w:bidi="ar"/>
              </w:rPr>
            </w:pPr>
            <w:r>
              <w:rPr>
                <w:rFonts w:hint="eastAsia" w:ascii="宋体" w:hAnsi="宋体" w:eastAsia="宋体" w:cs="等线"/>
                <w:color w:val="000000"/>
                <w:sz w:val="24"/>
                <w:szCs w:val="24"/>
                <w:lang w:bidi="ar"/>
              </w:rPr>
              <w:t>产品到场后由原厂认证服务器、存储等专职工程师、原厂认证虚拟化云平台工程师、原厂虚拟化云平台研发级人员提供不少于2名专人为期十五天现场技术服务支撑；</w:t>
            </w:r>
          </w:p>
          <w:p>
            <w:pPr>
              <w:pStyle w:val="57"/>
              <w:numPr>
                <w:ilvl w:val="0"/>
                <w:numId w:val="15"/>
              </w:numPr>
              <w:spacing w:line="360" w:lineRule="auto"/>
              <w:rPr>
                <w:rFonts w:ascii="宋体" w:hAnsi="宋体" w:eastAsia="宋体" w:cs="等线"/>
                <w:color w:val="000000"/>
                <w:sz w:val="24"/>
                <w:szCs w:val="24"/>
                <w:lang w:bidi="ar"/>
              </w:rPr>
            </w:pPr>
            <w:r>
              <w:rPr>
                <w:rFonts w:hint="eastAsia" w:ascii="宋体" w:hAnsi="宋体" w:eastAsia="宋体" w:cs="等线"/>
                <w:color w:val="000000"/>
                <w:sz w:val="24"/>
                <w:szCs w:val="24"/>
                <w:lang w:bidi="ar"/>
              </w:rPr>
              <w:t>新旧业务平台切换时（东华系统和卫宁系统切换），提供将现有存储数据库数据全部迁移至新存储服务；</w:t>
            </w:r>
          </w:p>
          <w:p>
            <w:pPr>
              <w:pStyle w:val="57"/>
              <w:numPr>
                <w:ilvl w:val="0"/>
                <w:numId w:val="15"/>
              </w:numPr>
              <w:spacing w:line="360" w:lineRule="auto"/>
              <w:rPr>
                <w:rFonts w:ascii="宋体" w:hAnsi="宋体" w:eastAsia="宋体" w:cs="等线"/>
                <w:color w:val="000000"/>
                <w:sz w:val="24"/>
                <w:szCs w:val="24"/>
                <w:lang w:bidi="ar"/>
              </w:rPr>
            </w:pPr>
            <w:r>
              <w:rPr>
                <w:rFonts w:hint="eastAsia" w:ascii="宋体" w:hAnsi="宋体" w:eastAsia="宋体" w:cs="等线"/>
                <w:color w:val="000000"/>
                <w:sz w:val="24"/>
                <w:szCs w:val="24"/>
                <w:lang w:bidi="ar"/>
              </w:rPr>
              <w:t>对现有服务器、存储、交换机等数据中心内的硬件设备提供技术支撑服务，发生事故后配合厂家快速解决问题。</w:t>
            </w:r>
          </w:p>
        </w:tc>
      </w:tr>
    </w:tbl>
    <w:p>
      <w:pPr>
        <w:spacing w:line="360" w:lineRule="auto"/>
        <w:rPr>
          <w:rFonts w:ascii="宋体" w:hAnsi="宋体" w:eastAsia="宋体"/>
        </w:rPr>
      </w:pPr>
    </w:p>
    <w:p>
      <w:pPr>
        <w:pStyle w:val="2"/>
        <w:spacing w:line="360" w:lineRule="auto"/>
        <w:rPr>
          <w:rFonts w:ascii="宋体" w:hAnsi="宋体" w:eastAsia="宋体"/>
        </w:rPr>
      </w:pPr>
      <w:r>
        <w:rPr>
          <w:rFonts w:hint="eastAsia" w:ascii="宋体" w:hAnsi="宋体" w:eastAsia="宋体"/>
        </w:rPr>
        <w:t>其他要求</w:t>
      </w:r>
    </w:p>
    <w:p>
      <w:pPr>
        <w:pStyle w:val="57"/>
        <w:numPr>
          <w:ilvl w:val="0"/>
          <w:numId w:val="16"/>
        </w:numPr>
        <w:spacing w:line="360" w:lineRule="auto"/>
        <w:rPr>
          <w:rFonts w:ascii="宋体" w:hAnsi="宋体" w:eastAsia="宋体" w:cs="等线"/>
          <w:color w:val="000000"/>
          <w:sz w:val="24"/>
          <w:szCs w:val="24"/>
          <w:lang w:bidi="ar"/>
        </w:rPr>
      </w:pPr>
      <w:r>
        <w:rPr>
          <w:rFonts w:hint="eastAsia" w:ascii="宋体" w:hAnsi="宋体" w:eastAsia="宋体" w:cs="宋体"/>
          <w:color w:val="000000"/>
        </w:rPr>
        <w:t>★</w:t>
      </w:r>
      <w:r>
        <w:rPr>
          <w:rFonts w:hint="eastAsia" w:ascii="宋体" w:hAnsi="宋体" w:eastAsia="宋体" w:cs="等线"/>
          <w:color w:val="000000"/>
          <w:sz w:val="24"/>
          <w:szCs w:val="24"/>
          <w:lang w:bidi="ar"/>
        </w:rPr>
        <w:t>为重要指标项，不满足则废标；</w:t>
      </w:r>
    </w:p>
    <w:p>
      <w:pPr>
        <w:pStyle w:val="57"/>
        <w:numPr>
          <w:ilvl w:val="0"/>
          <w:numId w:val="16"/>
        </w:numPr>
        <w:spacing w:line="360" w:lineRule="auto"/>
        <w:rPr>
          <w:sz w:val="24"/>
          <w:szCs w:val="24"/>
        </w:rPr>
      </w:pPr>
      <w:r>
        <w:rPr>
          <w:rFonts w:hint="eastAsia" w:ascii="宋体" w:hAnsi="宋体" w:eastAsia="宋体" w:cs="等线"/>
          <w:color w:val="000000"/>
          <w:sz w:val="24"/>
          <w:szCs w:val="24"/>
          <w:lang w:bidi="ar"/>
        </w:rPr>
        <w:t>本项目为交钥匙项目，报价中包含所有辅材、配件以及设备运输费用。</w:t>
      </w:r>
    </w:p>
    <w:p/>
    <w:sectPr>
      <w:footerReference r:id="rId11" w:type="default"/>
      <w:pgSz w:w="11906" w:h="16838"/>
      <w:pgMar w:top="1440" w:right="1440" w:bottom="1440" w:left="144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8"/>
      </w:rPr>
      <w:id w:val="1069456415"/>
    </w:sdtPr>
    <w:sdtEndPr>
      <w:rPr>
        <w:rStyle w:val="38"/>
      </w:rPr>
    </w:sdtEndPr>
    <w:sdtContent>
      <w:p>
        <w:pPr>
          <w:pStyle w:val="22"/>
          <w:framePr w:wrap="around" w:vAnchor="text" w:hAnchor="margin" w:xAlign="center" w:y="1"/>
          <w:rPr>
            <w:rStyle w:val="38"/>
          </w:rPr>
        </w:pPr>
        <w:r>
          <w:rPr>
            <w:rStyle w:val="38"/>
          </w:rPr>
          <w:fldChar w:fldCharType="begin"/>
        </w:r>
        <w:r>
          <w:rPr>
            <w:rStyle w:val="38"/>
          </w:rPr>
          <w:instrText xml:space="preserve"> PAGE </w:instrText>
        </w:r>
        <w:r>
          <w:rPr>
            <w:rStyle w:val="38"/>
          </w:rPr>
          <w:fldChar w:fldCharType="end"/>
        </w:r>
      </w:p>
    </w:sdtContent>
  </w:sdt>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8"/>
      </w:rPr>
      <w:id w:val="1640310947"/>
    </w:sdtPr>
    <w:sdtEndPr>
      <w:rPr>
        <w:rStyle w:val="38"/>
      </w:rPr>
    </w:sdtEndPr>
    <w:sdtContent>
      <w:p>
        <w:pPr>
          <w:pStyle w:val="22"/>
          <w:framePr w:wrap="around" w:vAnchor="text" w:hAnchor="margin" w:xAlign="center" w:y="1"/>
          <w:rPr>
            <w:rStyle w:val="38"/>
          </w:rPr>
        </w:pPr>
        <w:r>
          <w:rPr>
            <w:rStyle w:val="38"/>
          </w:rPr>
          <w:fldChar w:fldCharType="begin"/>
        </w:r>
        <w:r>
          <w:rPr>
            <w:rStyle w:val="38"/>
          </w:rPr>
          <w:instrText xml:space="preserve"> PAGE </w:instrText>
        </w:r>
        <w:r>
          <w:rPr>
            <w:rStyle w:val="38"/>
          </w:rPr>
          <w:fldChar w:fldCharType="separate"/>
        </w:r>
        <w:r>
          <w:rPr>
            <w:rStyle w:val="38"/>
          </w:rPr>
          <w:t>6</w:t>
        </w:r>
        <w:r>
          <w:rPr>
            <w:rStyle w:val="38"/>
          </w:rPr>
          <w:fldChar w:fldCharType="end"/>
        </w:r>
      </w:p>
    </w:sdtContent>
  </w:sdt>
  <w:p>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8"/>
        <w:rFonts w:ascii="宋体" w:hAnsi="宋体" w:eastAsia="宋体"/>
      </w:rPr>
      <w:id w:val="690877691"/>
    </w:sdtPr>
    <w:sdtEndPr>
      <w:rPr>
        <w:rStyle w:val="38"/>
        <w:rFonts w:ascii="宋体" w:hAnsi="宋体" w:eastAsia="宋体"/>
      </w:rPr>
    </w:sdtEndPr>
    <w:sdtContent>
      <w:p>
        <w:pPr>
          <w:pStyle w:val="22"/>
          <w:framePr w:wrap="around" w:vAnchor="text" w:hAnchor="margin" w:xAlign="center" w:y="1"/>
          <w:rPr>
            <w:rStyle w:val="38"/>
            <w:rFonts w:ascii="宋体" w:hAnsi="宋体" w:eastAsia="宋体"/>
          </w:rPr>
        </w:pPr>
        <w:r>
          <w:rPr>
            <w:rStyle w:val="38"/>
            <w:rFonts w:ascii="宋体" w:hAnsi="宋体" w:eastAsia="宋体"/>
          </w:rPr>
          <w:fldChar w:fldCharType="begin"/>
        </w:r>
        <w:r>
          <w:rPr>
            <w:rStyle w:val="38"/>
            <w:rFonts w:ascii="宋体" w:hAnsi="宋体" w:eastAsia="宋体"/>
          </w:rPr>
          <w:instrText xml:space="preserve"> PAGE </w:instrText>
        </w:r>
        <w:r>
          <w:rPr>
            <w:rStyle w:val="38"/>
            <w:rFonts w:ascii="宋体" w:hAnsi="宋体" w:eastAsia="宋体"/>
          </w:rPr>
          <w:fldChar w:fldCharType="separate"/>
        </w:r>
        <w:r>
          <w:rPr>
            <w:rStyle w:val="38"/>
            <w:rFonts w:ascii="宋体" w:hAnsi="宋体" w:eastAsia="宋体"/>
          </w:rPr>
          <w:t>16</w:t>
        </w:r>
        <w:r>
          <w:rPr>
            <w:rStyle w:val="38"/>
            <w:rFonts w:ascii="宋体" w:hAnsi="宋体" w:eastAsia="宋体"/>
          </w:rPr>
          <w:fldChar w:fldCharType="end"/>
        </w:r>
      </w:p>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8"/>
      </w:rPr>
      <w:id w:val="-13459103"/>
    </w:sdtPr>
    <w:sdtEndPr>
      <w:rPr>
        <w:rStyle w:val="38"/>
      </w:rPr>
    </w:sdtEndPr>
    <w:sdtContent>
      <w:p>
        <w:pPr>
          <w:pStyle w:val="22"/>
          <w:framePr w:wrap="around" w:vAnchor="text" w:hAnchor="margin" w:xAlign="center" w:y="1"/>
          <w:rPr>
            <w:rStyle w:val="38"/>
          </w:rPr>
        </w:pPr>
        <w:r>
          <w:rPr>
            <w:rStyle w:val="38"/>
          </w:rPr>
          <w:fldChar w:fldCharType="begin"/>
        </w:r>
        <w:r>
          <w:rPr>
            <w:rStyle w:val="38"/>
          </w:rPr>
          <w:instrText xml:space="preserve"> PAGE </w:instrText>
        </w:r>
        <w:r>
          <w:rPr>
            <w:rStyle w:val="38"/>
          </w:rPr>
          <w:fldChar w:fldCharType="end"/>
        </w:r>
      </w:p>
    </w:sdtContent>
  </w:sdt>
  <w:p>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3"/>
                            <w:rPr>
                              <w:rStyle w:val="84"/>
                            </w:rPr>
                          </w:pPr>
                          <w:r>
                            <w:fldChar w:fldCharType="begin"/>
                          </w:r>
                          <w:r>
                            <w:instrText xml:space="preserve">PAGE  </w:instrText>
                          </w:r>
                          <w:r>
                            <w:fldChar w:fldCharType="separate"/>
                          </w:r>
                          <w:r>
                            <w:t>18</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3"/>
                      <w:rPr>
                        <w:rStyle w:val="84"/>
                      </w:rPr>
                    </w:pPr>
                    <w:r>
                      <w:fldChar w:fldCharType="begin"/>
                    </w:r>
                    <w:r>
                      <w:instrText xml:space="preserve">PAGE  </w:instrText>
                    </w:r>
                    <w:r>
                      <w:fldChar w:fldCharType="separate"/>
                    </w:r>
                    <w:r>
                      <w:t>18</w:t>
                    </w:r>
                    <w:r>
                      <w:fldChar w:fldCharType="end"/>
                    </w:r>
                  </w:p>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80B7D"/>
    <w:multiLevelType w:val="multilevel"/>
    <w:tmpl w:val="0C780B7D"/>
    <w:lvl w:ilvl="0" w:tentative="0">
      <w:start w:val="1"/>
      <w:numFmt w:val="decimal"/>
      <w:lvlText w:val="%1."/>
      <w:lvlJc w:val="left"/>
      <w:pPr>
        <w:ind w:left="768" w:hanging="420"/>
      </w:pPr>
    </w:lvl>
    <w:lvl w:ilvl="1" w:tentative="0">
      <w:start w:val="1"/>
      <w:numFmt w:val="lowerLetter"/>
      <w:lvlText w:val="%2)"/>
      <w:lvlJc w:val="left"/>
      <w:pPr>
        <w:ind w:left="1188" w:hanging="420"/>
      </w:pPr>
    </w:lvl>
    <w:lvl w:ilvl="2" w:tentative="0">
      <w:start w:val="1"/>
      <w:numFmt w:val="lowerRoman"/>
      <w:lvlText w:val="%3."/>
      <w:lvlJc w:val="right"/>
      <w:pPr>
        <w:ind w:left="1608" w:hanging="420"/>
      </w:pPr>
    </w:lvl>
    <w:lvl w:ilvl="3" w:tentative="0">
      <w:start w:val="1"/>
      <w:numFmt w:val="decimal"/>
      <w:lvlText w:val="%4."/>
      <w:lvlJc w:val="left"/>
      <w:pPr>
        <w:ind w:left="2028" w:hanging="420"/>
      </w:pPr>
    </w:lvl>
    <w:lvl w:ilvl="4" w:tentative="0">
      <w:start w:val="1"/>
      <w:numFmt w:val="lowerLetter"/>
      <w:lvlText w:val="%5)"/>
      <w:lvlJc w:val="left"/>
      <w:pPr>
        <w:ind w:left="2448" w:hanging="420"/>
      </w:pPr>
    </w:lvl>
    <w:lvl w:ilvl="5" w:tentative="0">
      <w:start w:val="1"/>
      <w:numFmt w:val="lowerRoman"/>
      <w:lvlText w:val="%6."/>
      <w:lvlJc w:val="right"/>
      <w:pPr>
        <w:ind w:left="2868" w:hanging="420"/>
      </w:pPr>
    </w:lvl>
    <w:lvl w:ilvl="6" w:tentative="0">
      <w:start w:val="1"/>
      <w:numFmt w:val="decimal"/>
      <w:lvlText w:val="%7."/>
      <w:lvlJc w:val="left"/>
      <w:pPr>
        <w:ind w:left="3288" w:hanging="420"/>
      </w:pPr>
    </w:lvl>
    <w:lvl w:ilvl="7" w:tentative="0">
      <w:start w:val="1"/>
      <w:numFmt w:val="lowerLetter"/>
      <w:lvlText w:val="%8)"/>
      <w:lvlJc w:val="left"/>
      <w:pPr>
        <w:ind w:left="3708" w:hanging="420"/>
      </w:pPr>
    </w:lvl>
    <w:lvl w:ilvl="8" w:tentative="0">
      <w:start w:val="1"/>
      <w:numFmt w:val="lowerRoman"/>
      <w:lvlText w:val="%9."/>
      <w:lvlJc w:val="right"/>
      <w:pPr>
        <w:ind w:left="4128" w:hanging="420"/>
      </w:pPr>
    </w:lvl>
  </w:abstractNum>
  <w:abstractNum w:abstractNumId="1">
    <w:nsid w:val="16975663"/>
    <w:multiLevelType w:val="multilevel"/>
    <w:tmpl w:val="16975663"/>
    <w:lvl w:ilvl="0" w:tentative="0">
      <w:start w:val="1"/>
      <w:numFmt w:val="decimal"/>
      <w:lvlText w:val="%1."/>
      <w:lvlJc w:val="left"/>
      <w:pPr>
        <w:ind w:left="360" w:hanging="360"/>
      </w:pPr>
      <w:rPr>
        <w:rFonts w:hint="default" w:ascii="宋体" w:hAnsi="宋体" w:eastAsia="宋体"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9D11C9B"/>
    <w:multiLevelType w:val="multilevel"/>
    <w:tmpl w:val="19D11C9B"/>
    <w:lvl w:ilvl="0" w:tentative="0">
      <w:start w:val="1"/>
      <w:numFmt w:val="japaneseCounting"/>
      <w:lvlText w:val="（%1）"/>
      <w:lvlJc w:val="left"/>
      <w:pPr>
        <w:ind w:left="360" w:hanging="360"/>
      </w:pPr>
      <w:rPr>
        <w:rFonts w:hint="default"/>
      </w:rPr>
    </w:lvl>
    <w:lvl w:ilvl="1" w:tentative="0">
      <w:start w:val="1"/>
      <w:numFmt w:val="decimal"/>
      <w:lvlText w:val="%2."/>
      <w:lvlJc w:val="left"/>
      <w:pPr>
        <w:ind w:left="360" w:hanging="360"/>
      </w:pPr>
      <w:rPr>
        <w:rFonts w:ascii="宋体" w:hAnsi="宋体" w:eastAsia="宋体" w:cstheme="minorBidi"/>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9D86CF7"/>
    <w:multiLevelType w:val="multilevel"/>
    <w:tmpl w:val="29D86CF7"/>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A1366D2"/>
    <w:multiLevelType w:val="multilevel"/>
    <w:tmpl w:val="2A1366D2"/>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japaneseCounting"/>
      <w:lvlText w:val="（%4）"/>
      <w:lvlJc w:val="left"/>
      <w:pPr>
        <w:ind w:left="3390" w:hanging="87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F881F66"/>
    <w:multiLevelType w:val="multilevel"/>
    <w:tmpl w:val="2F881F6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1F34E9B"/>
    <w:multiLevelType w:val="multilevel"/>
    <w:tmpl w:val="41F34E9B"/>
    <w:lvl w:ilvl="0" w:tentative="0">
      <w:start w:val="1"/>
      <w:numFmt w:val="chineseCountingThousand"/>
      <w:lvlText w:val="%1、"/>
      <w:lvlJc w:val="left"/>
      <w:pPr>
        <w:ind w:left="360" w:hanging="360"/>
      </w:pPr>
      <w:rPr>
        <w:rFonts w:hint="eastAsia"/>
      </w:rPr>
    </w:lvl>
    <w:lvl w:ilvl="1" w:tentative="0">
      <w:start w:val="1"/>
      <w:numFmt w:val="decimal"/>
      <w:lvlText w:val="%2."/>
      <w:lvlJc w:val="left"/>
      <w:pPr>
        <w:ind w:left="1500" w:hanging="4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DF33678"/>
    <w:multiLevelType w:val="multilevel"/>
    <w:tmpl w:val="4DF33678"/>
    <w:lvl w:ilvl="0" w:tentative="0">
      <w:start w:val="1"/>
      <w:numFmt w:val="decimal"/>
      <w:lvlText w:val="%1)"/>
      <w:lvlJc w:val="left"/>
      <w:pPr>
        <w:ind w:left="562" w:hanging="360"/>
      </w:pPr>
    </w:lvl>
    <w:lvl w:ilvl="1" w:tentative="0">
      <w:start w:val="1"/>
      <w:numFmt w:val="lowerLetter"/>
      <w:lvlText w:val="%2."/>
      <w:lvlJc w:val="left"/>
      <w:pPr>
        <w:ind w:left="1282" w:hanging="360"/>
      </w:pPr>
    </w:lvl>
    <w:lvl w:ilvl="2" w:tentative="0">
      <w:start w:val="1"/>
      <w:numFmt w:val="lowerRoman"/>
      <w:lvlText w:val="%3."/>
      <w:lvlJc w:val="right"/>
      <w:pPr>
        <w:ind w:left="2002" w:hanging="180"/>
      </w:pPr>
    </w:lvl>
    <w:lvl w:ilvl="3" w:tentative="0">
      <w:start w:val="1"/>
      <w:numFmt w:val="decimal"/>
      <w:lvlText w:val="%4."/>
      <w:lvlJc w:val="left"/>
      <w:pPr>
        <w:ind w:left="2722" w:hanging="360"/>
      </w:pPr>
    </w:lvl>
    <w:lvl w:ilvl="4" w:tentative="0">
      <w:start w:val="1"/>
      <w:numFmt w:val="lowerLetter"/>
      <w:lvlText w:val="%5."/>
      <w:lvlJc w:val="left"/>
      <w:pPr>
        <w:ind w:left="3442" w:hanging="360"/>
      </w:pPr>
    </w:lvl>
    <w:lvl w:ilvl="5" w:tentative="0">
      <w:start w:val="1"/>
      <w:numFmt w:val="lowerRoman"/>
      <w:lvlText w:val="%6."/>
      <w:lvlJc w:val="right"/>
      <w:pPr>
        <w:ind w:left="4162" w:hanging="180"/>
      </w:pPr>
    </w:lvl>
    <w:lvl w:ilvl="6" w:tentative="0">
      <w:start w:val="1"/>
      <w:numFmt w:val="decimal"/>
      <w:lvlText w:val="%7."/>
      <w:lvlJc w:val="left"/>
      <w:pPr>
        <w:ind w:left="4882" w:hanging="360"/>
      </w:pPr>
    </w:lvl>
    <w:lvl w:ilvl="7" w:tentative="0">
      <w:start w:val="1"/>
      <w:numFmt w:val="lowerLetter"/>
      <w:lvlText w:val="%8."/>
      <w:lvlJc w:val="left"/>
      <w:pPr>
        <w:ind w:left="5602" w:hanging="360"/>
      </w:pPr>
    </w:lvl>
    <w:lvl w:ilvl="8" w:tentative="0">
      <w:start w:val="1"/>
      <w:numFmt w:val="lowerRoman"/>
      <w:lvlText w:val="%9."/>
      <w:lvlJc w:val="right"/>
      <w:pPr>
        <w:ind w:left="6322" w:hanging="180"/>
      </w:pPr>
    </w:lvl>
  </w:abstractNum>
  <w:abstractNum w:abstractNumId="8">
    <w:nsid w:val="55D62BF2"/>
    <w:multiLevelType w:val="multilevel"/>
    <w:tmpl w:val="55D62BF2"/>
    <w:lvl w:ilvl="0" w:tentative="0">
      <w:start w:val="1"/>
      <w:numFmt w:val="chineseCountingThousand"/>
      <w:lvlText w:val="%1、"/>
      <w:lvlJc w:val="left"/>
      <w:pPr>
        <w:ind w:left="720" w:hanging="360"/>
      </w:pPr>
      <w:rPr>
        <w:rFonts w:hint="eastAsia"/>
        <w:spacing w:val="0"/>
        <w:kern w:val="0"/>
        <w:position w:val="0"/>
        <w14:numSpacing w14:val="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ACB7222"/>
    <w:multiLevelType w:val="multilevel"/>
    <w:tmpl w:val="5ACB7222"/>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EFA3210"/>
    <w:multiLevelType w:val="multilevel"/>
    <w:tmpl w:val="6EFA321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FE97FE4"/>
    <w:multiLevelType w:val="multilevel"/>
    <w:tmpl w:val="6FE97FE4"/>
    <w:lvl w:ilvl="0" w:tentative="0">
      <w:start w:val="1"/>
      <w:numFmt w:val="decimal"/>
      <w:lvlText w:val="%1."/>
      <w:lvlJc w:val="left"/>
      <w:pPr>
        <w:ind w:left="1440" w:hanging="360"/>
      </w:pPr>
      <w:rPr>
        <w:rFonts w:ascii="宋体" w:hAnsi="宋体" w:eastAsia="宋体"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8C4593A"/>
    <w:multiLevelType w:val="multilevel"/>
    <w:tmpl w:val="78C4593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79BA14D7"/>
    <w:multiLevelType w:val="multilevel"/>
    <w:tmpl w:val="79BA14D7"/>
    <w:lvl w:ilvl="0" w:tentative="0">
      <w:start w:val="1"/>
      <w:numFmt w:val="decimal"/>
      <w:lvlText w:val="%1."/>
      <w:lvlJc w:val="left"/>
      <w:pPr>
        <w:ind w:left="720" w:hanging="360"/>
      </w:pPr>
    </w:lvl>
    <w:lvl w:ilvl="1" w:tentative="0">
      <w:start w:val="1"/>
      <w:numFmt w:val="decimal"/>
      <w:lvlText w:val="%2)"/>
      <w:lvlJc w:val="left"/>
      <w:pPr>
        <w:ind w:left="72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D4E6F80"/>
    <w:multiLevelType w:val="multilevel"/>
    <w:tmpl w:val="7D4E6F80"/>
    <w:lvl w:ilvl="0" w:tentative="0">
      <w:start w:val="1"/>
      <w:numFmt w:val="chineseCounting"/>
      <w:lvlText w:val="%1、"/>
      <w:lvlJc w:val="left"/>
      <w:pPr>
        <w:ind w:left="18" w:hanging="420"/>
      </w:pPr>
      <w:rPr>
        <w:rFonts w:hint="eastAsia"/>
        <w:lang w:val="en-US"/>
      </w:rPr>
    </w:lvl>
    <w:lvl w:ilvl="1" w:tentative="0">
      <w:start w:val="1"/>
      <w:numFmt w:val="lowerLetter"/>
      <w:lvlText w:val="%2)"/>
      <w:lvlJc w:val="left"/>
      <w:pPr>
        <w:ind w:left="438" w:hanging="420"/>
      </w:pPr>
    </w:lvl>
    <w:lvl w:ilvl="2" w:tentative="0">
      <w:start w:val="1"/>
      <w:numFmt w:val="lowerRoman"/>
      <w:lvlText w:val="%3."/>
      <w:lvlJc w:val="right"/>
      <w:pPr>
        <w:ind w:left="858" w:hanging="420"/>
      </w:pPr>
    </w:lvl>
    <w:lvl w:ilvl="3" w:tentative="0">
      <w:start w:val="1"/>
      <w:numFmt w:val="decimal"/>
      <w:lvlText w:val="%4."/>
      <w:lvlJc w:val="left"/>
      <w:pPr>
        <w:ind w:left="1278" w:hanging="420"/>
      </w:pPr>
    </w:lvl>
    <w:lvl w:ilvl="4" w:tentative="0">
      <w:start w:val="1"/>
      <w:numFmt w:val="lowerLetter"/>
      <w:lvlText w:val="%5)"/>
      <w:lvlJc w:val="left"/>
      <w:pPr>
        <w:ind w:left="1698" w:hanging="420"/>
      </w:pPr>
    </w:lvl>
    <w:lvl w:ilvl="5" w:tentative="0">
      <w:start w:val="1"/>
      <w:numFmt w:val="lowerRoman"/>
      <w:lvlText w:val="%6."/>
      <w:lvlJc w:val="right"/>
      <w:pPr>
        <w:ind w:left="2118" w:hanging="420"/>
      </w:pPr>
    </w:lvl>
    <w:lvl w:ilvl="6" w:tentative="0">
      <w:start w:val="1"/>
      <w:numFmt w:val="decimal"/>
      <w:lvlText w:val="%7."/>
      <w:lvlJc w:val="left"/>
      <w:pPr>
        <w:ind w:left="2538" w:hanging="420"/>
      </w:pPr>
    </w:lvl>
    <w:lvl w:ilvl="7" w:tentative="0">
      <w:start w:val="1"/>
      <w:numFmt w:val="lowerLetter"/>
      <w:lvlText w:val="%8)"/>
      <w:lvlJc w:val="left"/>
      <w:pPr>
        <w:ind w:left="2958" w:hanging="420"/>
      </w:pPr>
    </w:lvl>
    <w:lvl w:ilvl="8" w:tentative="0">
      <w:start w:val="1"/>
      <w:numFmt w:val="lowerRoman"/>
      <w:lvlText w:val="%9."/>
      <w:lvlJc w:val="right"/>
      <w:pPr>
        <w:ind w:left="3378" w:hanging="420"/>
      </w:pPr>
    </w:lvl>
  </w:abstractNum>
  <w:abstractNum w:abstractNumId="15">
    <w:nsid w:val="7FE13AFF"/>
    <w:multiLevelType w:val="multilevel"/>
    <w:tmpl w:val="7FE13AF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9"/>
  </w:num>
  <w:num w:numId="3">
    <w:abstractNumId w:val="4"/>
  </w:num>
  <w:num w:numId="4">
    <w:abstractNumId w:val="14"/>
  </w:num>
  <w:num w:numId="5">
    <w:abstractNumId w:val="8"/>
  </w:num>
  <w:num w:numId="6">
    <w:abstractNumId w:val="1"/>
  </w:num>
  <w:num w:numId="7">
    <w:abstractNumId w:val="11"/>
  </w:num>
  <w:num w:numId="8">
    <w:abstractNumId w:val="2"/>
  </w:num>
  <w:num w:numId="9">
    <w:abstractNumId w:val="13"/>
  </w:num>
  <w:num w:numId="10">
    <w:abstractNumId w:val="10"/>
  </w:num>
  <w:num w:numId="11">
    <w:abstractNumId w:val="7"/>
  </w:num>
  <w:num w:numId="12">
    <w:abstractNumId w:val="0"/>
  </w:num>
  <w:num w:numId="13">
    <w:abstractNumId w:val="15"/>
  </w:num>
  <w:num w:numId="14">
    <w:abstractNumId w:val="3"/>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720"/>
  <w:drawingGridHorizontalSpacing w:val="110"/>
  <w:drawingGridVerticalSpacing w:val="156"/>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5MWUyOTVlYzM4MTUyNTc3NTY0NzFkMjY5MDQyYTgifQ=="/>
  </w:docVars>
  <w:rsids>
    <w:rsidRoot w:val="00DD6557"/>
    <w:rsid w:val="000004BD"/>
    <w:rsid w:val="00001983"/>
    <w:rsid w:val="00002177"/>
    <w:rsid w:val="00004184"/>
    <w:rsid w:val="00004C94"/>
    <w:rsid w:val="00005002"/>
    <w:rsid w:val="0000502D"/>
    <w:rsid w:val="000108A7"/>
    <w:rsid w:val="00010D59"/>
    <w:rsid w:val="0001108A"/>
    <w:rsid w:val="0001224D"/>
    <w:rsid w:val="00014D95"/>
    <w:rsid w:val="000151A6"/>
    <w:rsid w:val="000155ED"/>
    <w:rsid w:val="000178A2"/>
    <w:rsid w:val="00021159"/>
    <w:rsid w:val="00022571"/>
    <w:rsid w:val="0002280A"/>
    <w:rsid w:val="0002477B"/>
    <w:rsid w:val="00024E2C"/>
    <w:rsid w:val="000252B6"/>
    <w:rsid w:val="00025CB5"/>
    <w:rsid w:val="00025FA5"/>
    <w:rsid w:val="000266B5"/>
    <w:rsid w:val="0003176E"/>
    <w:rsid w:val="00033180"/>
    <w:rsid w:val="000350B3"/>
    <w:rsid w:val="000350FD"/>
    <w:rsid w:val="000368BC"/>
    <w:rsid w:val="0003703D"/>
    <w:rsid w:val="000401EE"/>
    <w:rsid w:val="000435C6"/>
    <w:rsid w:val="00043E95"/>
    <w:rsid w:val="000443C2"/>
    <w:rsid w:val="00045881"/>
    <w:rsid w:val="00050188"/>
    <w:rsid w:val="00050C46"/>
    <w:rsid w:val="0005214D"/>
    <w:rsid w:val="00054382"/>
    <w:rsid w:val="00054DAB"/>
    <w:rsid w:val="000550DB"/>
    <w:rsid w:val="00056666"/>
    <w:rsid w:val="0006127E"/>
    <w:rsid w:val="00061708"/>
    <w:rsid w:val="00063130"/>
    <w:rsid w:val="00064058"/>
    <w:rsid w:val="0006511E"/>
    <w:rsid w:val="00065321"/>
    <w:rsid w:val="00065AA9"/>
    <w:rsid w:val="00065D3B"/>
    <w:rsid w:val="0006609F"/>
    <w:rsid w:val="00067028"/>
    <w:rsid w:val="00067BDD"/>
    <w:rsid w:val="00070085"/>
    <w:rsid w:val="0007025B"/>
    <w:rsid w:val="00070322"/>
    <w:rsid w:val="00070EF6"/>
    <w:rsid w:val="0007352D"/>
    <w:rsid w:val="00073AE4"/>
    <w:rsid w:val="00080595"/>
    <w:rsid w:val="00081EB4"/>
    <w:rsid w:val="000824D6"/>
    <w:rsid w:val="00083C85"/>
    <w:rsid w:val="00086BEC"/>
    <w:rsid w:val="00090DD0"/>
    <w:rsid w:val="00092479"/>
    <w:rsid w:val="00093402"/>
    <w:rsid w:val="000939B2"/>
    <w:rsid w:val="00095274"/>
    <w:rsid w:val="00097C83"/>
    <w:rsid w:val="000A0B45"/>
    <w:rsid w:val="000A1C06"/>
    <w:rsid w:val="000A2CA6"/>
    <w:rsid w:val="000A30AD"/>
    <w:rsid w:val="000A37C4"/>
    <w:rsid w:val="000A39B9"/>
    <w:rsid w:val="000A597B"/>
    <w:rsid w:val="000A6178"/>
    <w:rsid w:val="000A6745"/>
    <w:rsid w:val="000A7146"/>
    <w:rsid w:val="000B05F6"/>
    <w:rsid w:val="000B1E58"/>
    <w:rsid w:val="000B2A39"/>
    <w:rsid w:val="000B3086"/>
    <w:rsid w:val="000B741D"/>
    <w:rsid w:val="000C01B4"/>
    <w:rsid w:val="000C04F0"/>
    <w:rsid w:val="000C0FE9"/>
    <w:rsid w:val="000C2C2F"/>
    <w:rsid w:val="000C497E"/>
    <w:rsid w:val="000C60E0"/>
    <w:rsid w:val="000C6A6C"/>
    <w:rsid w:val="000C6C63"/>
    <w:rsid w:val="000C6E00"/>
    <w:rsid w:val="000D043D"/>
    <w:rsid w:val="000D0A43"/>
    <w:rsid w:val="000D130B"/>
    <w:rsid w:val="000D36A2"/>
    <w:rsid w:val="000D40C3"/>
    <w:rsid w:val="000D6805"/>
    <w:rsid w:val="000E02D9"/>
    <w:rsid w:val="000E1ACA"/>
    <w:rsid w:val="000E1C54"/>
    <w:rsid w:val="000E256A"/>
    <w:rsid w:val="000E4079"/>
    <w:rsid w:val="000E4745"/>
    <w:rsid w:val="000E4CE8"/>
    <w:rsid w:val="000E7B21"/>
    <w:rsid w:val="000F15F6"/>
    <w:rsid w:val="000F1E5D"/>
    <w:rsid w:val="000F2E4C"/>
    <w:rsid w:val="000F4AB6"/>
    <w:rsid w:val="000F5A0B"/>
    <w:rsid w:val="000F6022"/>
    <w:rsid w:val="000F6503"/>
    <w:rsid w:val="000F7273"/>
    <w:rsid w:val="00101C5B"/>
    <w:rsid w:val="00103DD6"/>
    <w:rsid w:val="001052A8"/>
    <w:rsid w:val="00107450"/>
    <w:rsid w:val="001103C6"/>
    <w:rsid w:val="00113379"/>
    <w:rsid w:val="0011395F"/>
    <w:rsid w:val="001140FB"/>
    <w:rsid w:val="0011416A"/>
    <w:rsid w:val="00115E1A"/>
    <w:rsid w:val="00116161"/>
    <w:rsid w:val="0011717F"/>
    <w:rsid w:val="001172D5"/>
    <w:rsid w:val="00117E9F"/>
    <w:rsid w:val="00121C5D"/>
    <w:rsid w:val="00122819"/>
    <w:rsid w:val="00122FF6"/>
    <w:rsid w:val="0012421F"/>
    <w:rsid w:val="001250D1"/>
    <w:rsid w:val="0012730F"/>
    <w:rsid w:val="00127F7F"/>
    <w:rsid w:val="00127FA2"/>
    <w:rsid w:val="00130795"/>
    <w:rsid w:val="001320C6"/>
    <w:rsid w:val="001333E9"/>
    <w:rsid w:val="00136F7E"/>
    <w:rsid w:val="00137281"/>
    <w:rsid w:val="00137F9C"/>
    <w:rsid w:val="0014013B"/>
    <w:rsid w:val="00140961"/>
    <w:rsid w:val="0014373A"/>
    <w:rsid w:val="00143A21"/>
    <w:rsid w:val="00143E90"/>
    <w:rsid w:val="001463A4"/>
    <w:rsid w:val="001518C1"/>
    <w:rsid w:val="0015284A"/>
    <w:rsid w:val="001534C1"/>
    <w:rsid w:val="00153C7F"/>
    <w:rsid w:val="00153E3A"/>
    <w:rsid w:val="0015647B"/>
    <w:rsid w:val="0015653A"/>
    <w:rsid w:val="00156AEB"/>
    <w:rsid w:val="001577D9"/>
    <w:rsid w:val="00157CB0"/>
    <w:rsid w:val="00157D06"/>
    <w:rsid w:val="00160176"/>
    <w:rsid w:val="00160419"/>
    <w:rsid w:val="001608BE"/>
    <w:rsid w:val="001617E8"/>
    <w:rsid w:val="0016317F"/>
    <w:rsid w:val="00163423"/>
    <w:rsid w:val="001635B5"/>
    <w:rsid w:val="00163B0A"/>
    <w:rsid w:val="00165E1C"/>
    <w:rsid w:val="00166409"/>
    <w:rsid w:val="00166995"/>
    <w:rsid w:val="00170E99"/>
    <w:rsid w:val="001721BA"/>
    <w:rsid w:val="00172A6B"/>
    <w:rsid w:val="001736D6"/>
    <w:rsid w:val="00173E13"/>
    <w:rsid w:val="001748AF"/>
    <w:rsid w:val="00175454"/>
    <w:rsid w:val="00175893"/>
    <w:rsid w:val="00176092"/>
    <w:rsid w:val="00176596"/>
    <w:rsid w:val="00177514"/>
    <w:rsid w:val="00180631"/>
    <w:rsid w:val="00183696"/>
    <w:rsid w:val="00186209"/>
    <w:rsid w:val="00186D63"/>
    <w:rsid w:val="00190782"/>
    <w:rsid w:val="00190797"/>
    <w:rsid w:val="0019240C"/>
    <w:rsid w:val="001938FB"/>
    <w:rsid w:val="00195B12"/>
    <w:rsid w:val="00195BB1"/>
    <w:rsid w:val="00195BFB"/>
    <w:rsid w:val="00197868"/>
    <w:rsid w:val="001A02AE"/>
    <w:rsid w:val="001A0D9C"/>
    <w:rsid w:val="001A10E6"/>
    <w:rsid w:val="001A4463"/>
    <w:rsid w:val="001A4AEA"/>
    <w:rsid w:val="001A4CCC"/>
    <w:rsid w:val="001A5952"/>
    <w:rsid w:val="001A6309"/>
    <w:rsid w:val="001B0145"/>
    <w:rsid w:val="001B218E"/>
    <w:rsid w:val="001B23A4"/>
    <w:rsid w:val="001B3569"/>
    <w:rsid w:val="001B5659"/>
    <w:rsid w:val="001B6356"/>
    <w:rsid w:val="001B7493"/>
    <w:rsid w:val="001C1371"/>
    <w:rsid w:val="001C202B"/>
    <w:rsid w:val="001C3C25"/>
    <w:rsid w:val="001C453A"/>
    <w:rsid w:val="001C521D"/>
    <w:rsid w:val="001C53D4"/>
    <w:rsid w:val="001C6233"/>
    <w:rsid w:val="001C63A4"/>
    <w:rsid w:val="001D10E7"/>
    <w:rsid w:val="001D1514"/>
    <w:rsid w:val="001D1577"/>
    <w:rsid w:val="001D2285"/>
    <w:rsid w:val="001D3C2E"/>
    <w:rsid w:val="001D3DBD"/>
    <w:rsid w:val="001D44B4"/>
    <w:rsid w:val="001D58C1"/>
    <w:rsid w:val="001D5AB7"/>
    <w:rsid w:val="001D5DFB"/>
    <w:rsid w:val="001D69FB"/>
    <w:rsid w:val="001D7B41"/>
    <w:rsid w:val="001E1FB3"/>
    <w:rsid w:val="001E2C6E"/>
    <w:rsid w:val="001E3334"/>
    <w:rsid w:val="001E4D2C"/>
    <w:rsid w:val="001E4EEA"/>
    <w:rsid w:val="001E579B"/>
    <w:rsid w:val="001E72F4"/>
    <w:rsid w:val="001E7AD3"/>
    <w:rsid w:val="001F3282"/>
    <w:rsid w:val="001F58D6"/>
    <w:rsid w:val="001F59C4"/>
    <w:rsid w:val="001F6F8E"/>
    <w:rsid w:val="001F7816"/>
    <w:rsid w:val="001F79BE"/>
    <w:rsid w:val="001F7EB0"/>
    <w:rsid w:val="00200E9E"/>
    <w:rsid w:val="0020150C"/>
    <w:rsid w:val="00201A35"/>
    <w:rsid w:val="0020367C"/>
    <w:rsid w:val="002049D7"/>
    <w:rsid w:val="002061ED"/>
    <w:rsid w:val="00206344"/>
    <w:rsid w:val="002063FC"/>
    <w:rsid w:val="002067C5"/>
    <w:rsid w:val="002071D6"/>
    <w:rsid w:val="002072BD"/>
    <w:rsid w:val="002079A2"/>
    <w:rsid w:val="002102C6"/>
    <w:rsid w:val="00210F4F"/>
    <w:rsid w:val="00211681"/>
    <w:rsid w:val="002121FD"/>
    <w:rsid w:val="00215753"/>
    <w:rsid w:val="00215A34"/>
    <w:rsid w:val="00216131"/>
    <w:rsid w:val="00216605"/>
    <w:rsid w:val="00216739"/>
    <w:rsid w:val="00217857"/>
    <w:rsid w:val="00217FCF"/>
    <w:rsid w:val="00220A6C"/>
    <w:rsid w:val="00227CFF"/>
    <w:rsid w:val="00230160"/>
    <w:rsid w:val="00231CB7"/>
    <w:rsid w:val="0023543E"/>
    <w:rsid w:val="00237907"/>
    <w:rsid w:val="0024064F"/>
    <w:rsid w:val="00240B45"/>
    <w:rsid w:val="002414E0"/>
    <w:rsid w:val="00241FCA"/>
    <w:rsid w:val="0024220D"/>
    <w:rsid w:val="0024313E"/>
    <w:rsid w:val="00243C6E"/>
    <w:rsid w:val="00243C7B"/>
    <w:rsid w:val="00245464"/>
    <w:rsid w:val="00246436"/>
    <w:rsid w:val="00246461"/>
    <w:rsid w:val="00252C41"/>
    <w:rsid w:val="00252F31"/>
    <w:rsid w:val="002531C4"/>
    <w:rsid w:val="00253651"/>
    <w:rsid w:val="00256BE7"/>
    <w:rsid w:val="00257FA7"/>
    <w:rsid w:val="002604DC"/>
    <w:rsid w:val="00261B92"/>
    <w:rsid w:val="00262764"/>
    <w:rsid w:val="00262C28"/>
    <w:rsid w:val="00263E13"/>
    <w:rsid w:val="00264A53"/>
    <w:rsid w:val="002653A3"/>
    <w:rsid w:val="00265743"/>
    <w:rsid w:val="00270080"/>
    <w:rsid w:val="002701E4"/>
    <w:rsid w:val="00270D6D"/>
    <w:rsid w:val="00274D05"/>
    <w:rsid w:val="00274DF3"/>
    <w:rsid w:val="00276973"/>
    <w:rsid w:val="00280399"/>
    <w:rsid w:val="00283968"/>
    <w:rsid w:val="00283D56"/>
    <w:rsid w:val="002844EA"/>
    <w:rsid w:val="00290927"/>
    <w:rsid w:val="00290C68"/>
    <w:rsid w:val="00291ACA"/>
    <w:rsid w:val="00292DB1"/>
    <w:rsid w:val="00292DD1"/>
    <w:rsid w:val="0029381D"/>
    <w:rsid w:val="00293C15"/>
    <w:rsid w:val="00293CBF"/>
    <w:rsid w:val="00294F7A"/>
    <w:rsid w:val="00295381"/>
    <w:rsid w:val="00295799"/>
    <w:rsid w:val="00295A8E"/>
    <w:rsid w:val="00295F68"/>
    <w:rsid w:val="002A012C"/>
    <w:rsid w:val="002A1135"/>
    <w:rsid w:val="002A31FB"/>
    <w:rsid w:val="002A436B"/>
    <w:rsid w:val="002A5A2A"/>
    <w:rsid w:val="002A5D2C"/>
    <w:rsid w:val="002A649A"/>
    <w:rsid w:val="002A6CA4"/>
    <w:rsid w:val="002A7848"/>
    <w:rsid w:val="002B0685"/>
    <w:rsid w:val="002B1931"/>
    <w:rsid w:val="002B451C"/>
    <w:rsid w:val="002B7779"/>
    <w:rsid w:val="002C11CE"/>
    <w:rsid w:val="002C3508"/>
    <w:rsid w:val="002C3A2F"/>
    <w:rsid w:val="002C6231"/>
    <w:rsid w:val="002C66D5"/>
    <w:rsid w:val="002C7ED6"/>
    <w:rsid w:val="002D0771"/>
    <w:rsid w:val="002D0D92"/>
    <w:rsid w:val="002D1B77"/>
    <w:rsid w:val="002D45A9"/>
    <w:rsid w:val="002D466F"/>
    <w:rsid w:val="002D4DF7"/>
    <w:rsid w:val="002D58FD"/>
    <w:rsid w:val="002D5AC9"/>
    <w:rsid w:val="002D6866"/>
    <w:rsid w:val="002E096A"/>
    <w:rsid w:val="002E0B53"/>
    <w:rsid w:val="002E18BE"/>
    <w:rsid w:val="002E21EC"/>
    <w:rsid w:val="002E2CF7"/>
    <w:rsid w:val="002E3EBC"/>
    <w:rsid w:val="002E66DA"/>
    <w:rsid w:val="002E7EF6"/>
    <w:rsid w:val="002F2B44"/>
    <w:rsid w:val="002F4C3E"/>
    <w:rsid w:val="002F56E4"/>
    <w:rsid w:val="002F593C"/>
    <w:rsid w:val="002F6906"/>
    <w:rsid w:val="002F6A4D"/>
    <w:rsid w:val="003024CA"/>
    <w:rsid w:val="003027CF"/>
    <w:rsid w:val="003030EB"/>
    <w:rsid w:val="00303FA1"/>
    <w:rsid w:val="00303FC4"/>
    <w:rsid w:val="00304F52"/>
    <w:rsid w:val="00307544"/>
    <w:rsid w:val="003115A3"/>
    <w:rsid w:val="00312F91"/>
    <w:rsid w:val="0031388A"/>
    <w:rsid w:val="0031396C"/>
    <w:rsid w:val="00316DDF"/>
    <w:rsid w:val="00320D15"/>
    <w:rsid w:val="00322B4E"/>
    <w:rsid w:val="003237D8"/>
    <w:rsid w:val="00323843"/>
    <w:rsid w:val="003251DB"/>
    <w:rsid w:val="00327F12"/>
    <w:rsid w:val="00330F27"/>
    <w:rsid w:val="0033167A"/>
    <w:rsid w:val="003319B5"/>
    <w:rsid w:val="00333A23"/>
    <w:rsid w:val="00333FE6"/>
    <w:rsid w:val="0033500F"/>
    <w:rsid w:val="003350FA"/>
    <w:rsid w:val="00335C4D"/>
    <w:rsid w:val="0033729B"/>
    <w:rsid w:val="003378A8"/>
    <w:rsid w:val="00337BDB"/>
    <w:rsid w:val="00337C5E"/>
    <w:rsid w:val="00340D48"/>
    <w:rsid w:val="00340EAA"/>
    <w:rsid w:val="003413E1"/>
    <w:rsid w:val="003424BE"/>
    <w:rsid w:val="003441B6"/>
    <w:rsid w:val="003446E1"/>
    <w:rsid w:val="003446F3"/>
    <w:rsid w:val="0034473D"/>
    <w:rsid w:val="00350FFB"/>
    <w:rsid w:val="003510F5"/>
    <w:rsid w:val="0035293F"/>
    <w:rsid w:val="00352A69"/>
    <w:rsid w:val="00352C63"/>
    <w:rsid w:val="00355544"/>
    <w:rsid w:val="003562A0"/>
    <w:rsid w:val="003570A8"/>
    <w:rsid w:val="00361882"/>
    <w:rsid w:val="00362974"/>
    <w:rsid w:val="0036378A"/>
    <w:rsid w:val="003641B7"/>
    <w:rsid w:val="003667C1"/>
    <w:rsid w:val="003704CB"/>
    <w:rsid w:val="00370882"/>
    <w:rsid w:val="00372E38"/>
    <w:rsid w:val="0037626B"/>
    <w:rsid w:val="00376ABE"/>
    <w:rsid w:val="00380463"/>
    <w:rsid w:val="00381689"/>
    <w:rsid w:val="00381ACE"/>
    <w:rsid w:val="003852E0"/>
    <w:rsid w:val="00387022"/>
    <w:rsid w:val="003874A7"/>
    <w:rsid w:val="003874E1"/>
    <w:rsid w:val="00387AA4"/>
    <w:rsid w:val="00392112"/>
    <w:rsid w:val="00392398"/>
    <w:rsid w:val="00392964"/>
    <w:rsid w:val="00392F91"/>
    <w:rsid w:val="0039569F"/>
    <w:rsid w:val="00395AD9"/>
    <w:rsid w:val="00397CBB"/>
    <w:rsid w:val="003A09FA"/>
    <w:rsid w:val="003A0EA8"/>
    <w:rsid w:val="003A1AF5"/>
    <w:rsid w:val="003A310D"/>
    <w:rsid w:val="003A3776"/>
    <w:rsid w:val="003A3827"/>
    <w:rsid w:val="003A3C49"/>
    <w:rsid w:val="003A4430"/>
    <w:rsid w:val="003A7EB6"/>
    <w:rsid w:val="003B0554"/>
    <w:rsid w:val="003B0FBB"/>
    <w:rsid w:val="003B3555"/>
    <w:rsid w:val="003B451B"/>
    <w:rsid w:val="003B5910"/>
    <w:rsid w:val="003B6A57"/>
    <w:rsid w:val="003C0BE2"/>
    <w:rsid w:val="003C0F2C"/>
    <w:rsid w:val="003C370C"/>
    <w:rsid w:val="003C3959"/>
    <w:rsid w:val="003C4043"/>
    <w:rsid w:val="003C42C2"/>
    <w:rsid w:val="003C498D"/>
    <w:rsid w:val="003C4C86"/>
    <w:rsid w:val="003C4DEF"/>
    <w:rsid w:val="003D0123"/>
    <w:rsid w:val="003D0F44"/>
    <w:rsid w:val="003D1896"/>
    <w:rsid w:val="003D34FA"/>
    <w:rsid w:val="003E0063"/>
    <w:rsid w:val="003E16E6"/>
    <w:rsid w:val="003E34B2"/>
    <w:rsid w:val="003E4E9F"/>
    <w:rsid w:val="003E57B5"/>
    <w:rsid w:val="003E64EE"/>
    <w:rsid w:val="003E6BB7"/>
    <w:rsid w:val="003E72F6"/>
    <w:rsid w:val="003E73C3"/>
    <w:rsid w:val="003E7CCC"/>
    <w:rsid w:val="003F1488"/>
    <w:rsid w:val="003F1AE3"/>
    <w:rsid w:val="003F23D4"/>
    <w:rsid w:val="003F3BBC"/>
    <w:rsid w:val="00402925"/>
    <w:rsid w:val="00403FA8"/>
    <w:rsid w:val="00404237"/>
    <w:rsid w:val="00404B06"/>
    <w:rsid w:val="00404BA5"/>
    <w:rsid w:val="0040590D"/>
    <w:rsid w:val="00410546"/>
    <w:rsid w:val="004122B7"/>
    <w:rsid w:val="00412E82"/>
    <w:rsid w:val="0041355F"/>
    <w:rsid w:val="004151B2"/>
    <w:rsid w:val="004161B6"/>
    <w:rsid w:val="004162DD"/>
    <w:rsid w:val="004174DD"/>
    <w:rsid w:val="00420270"/>
    <w:rsid w:val="004260D4"/>
    <w:rsid w:val="004260F4"/>
    <w:rsid w:val="0042649D"/>
    <w:rsid w:val="004304A0"/>
    <w:rsid w:val="00430B07"/>
    <w:rsid w:val="004312C2"/>
    <w:rsid w:val="00431482"/>
    <w:rsid w:val="00431735"/>
    <w:rsid w:val="004326CA"/>
    <w:rsid w:val="00433060"/>
    <w:rsid w:val="00440A3F"/>
    <w:rsid w:val="00440FF0"/>
    <w:rsid w:val="004423B7"/>
    <w:rsid w:val="0044500B"/>
    <w:rsid w:val="0044550A"/>
    <w:rsid w:val="0044550C"/>
    <w:rsid w:val="00447192"/>
    <w:rsid w:val="004471C0"/>
    <w:rsid w:val="00447295"/>
    <w:rsid w:val="00447D56"/>
    <w:rsid w:val="00450913"/>
    <w:rsid w:val="004526FC"/>
    <w:rsid w:val="00453227"/>
    <w:rsid w:val="00453D55"/>
    <w:rsid w:val="004542AE"/>
    <w:rsid w:val="004548BB"/>
    <w:rsid w:val="004550E0"/>
    <w:rsid w:val="00455D70"/>
    <w:rsid w:val="00456691"/>
    <w:rsid w:val="00460041"/>
    <w:rsid w:val="00460353"/>
    <w:rsid w:val="00463EA0"/>
    <w:rsid w:val="004656B6"/>
    <w:rsid w:val="0046572A"/>
    <w:rsid w:val="00466C8B"/>
    <w:rsid w:val="00466CF0"/>
    <w:rsid w:val="00467860"/>
    <w:rsid w:val="004729BE"/>
    <w:rsid w:val="00473164"/>
    <w:rsid w:val="0047354D"/>
    <w:rsid w:val="00476F4B"/>
    <w:rsid w:val="00477636"/>
    <w:rsid w:val="00477B98"/>
    <w:rsid w:val="00477BD3"/>
    <w:rsid w:val="00477C75"/>
    <w:rsid w:val="004806B5"/>
    <w:rsid w:val="004809D7"/>
    <w:rsid w:val="0048121E"/>
    <w:rsid w:val="00482132"/>
    <w:rsid w:val="0048225A"/>
    <w:rsid w:val="00482C28"/>
    <w:rsid w:val="00482CEB"/>
    <w:rsid w:val="004835B2"/>
    <w:rsid w:val="0048404B"/>
    <w:rsid w:val="00485AC2"/>
    <w:rsid w:val="00485B2D"/>
    <w:rsid w:val="004863B3"/>
    <w:rsid w:val="00487F6A"/>
    <w:rsid w:val="004908D8"/>
    <w:rsid w:val="00490F4A"/>
    <w:rsid w:val="00492D21"/>
    <w:rsid w:val="004945EE"/>
    <w:rsid w:val="00494961"/>
    <w:rsid w:val="004956D6"/>
    <w:rsid w:val="00496A45"/>
    <w:rsid w:val="0049738B"/>
    <w:rsid w:val="004A1D1A"/>
    <w:rsid w:val="004A3B96"/>
    <w:rsid w:val="004A5142"/>
    <w:rsid w:val="004A60DA"/>
    <w:rsid w:val="004A6503"/>
    <w:rsid w:val="004B0C16"/>
    <w:rsid w:val="004B1277"/>
    <w:rsid w:val="004B1344"/>
    <w:rsid w:val="004B3A27"/>
    <w:rsid w:val="004B3B5F"/>
    <w:rsid w:val="004B5561"/>
    <w:rsid w:val="004B7408"/>
    <w:rsid w:val="004C1FA1"/>
    <w:rsid w:val="004C256B"/>
    <w:rsid w:val="004C5437"/>
    <w:rsid w:val="004C5E6C"/>
    <w:rsid w:val="004D45BB"/>
    <w:rsid w:val="004D4959"/>
    <w:rsid w:val="004D54D0"/>
    <w:rsid w:val="004D557C"/>
    <w:rsid w:val="004D61CD"/>
    <w:rsid w:val="004E1053"/>
    <w:rsid w:val="004E13F0"/>
    <w:rsid w:val="004E465E"/>
    <w:rsid w:val="004E469C"/>
    <w:rsid w:val="004E49D8"/>
    <w:rsid w:val="004E5D18"/>
    <w:rsid w:val="004E7AA1"/>
    <w:rsid w:val="004E7B92"/>
    <w:rsid w:val="004F1B7D"/>
    <w:rsid w:val="004F487A"/>
    <w:rsid w:val="004F48A3"/>
    <w:rsid w:val="004F6848"/>
    <w:rsid w:val="004F76F9"/>
    <w:rsid w:val="0050010D"/>
    <w:rsid w:val="005001F6"/>
    <w:rsid w:val="00501903"/>
    <w:rsid w:val="00502D73"/>
    <w:rsid w:val="0050316B"/>
    <w:rsid w:val="00504F8B"/>
    <w:rsid w:val="00505A62"/>
    <w:rsid w:val="00506EF9"/>
    <w:rsid w:val="005076E3"/>
    <w:rsid w:val="0051029A"/>
    <w:rsid w:val="0051031F"/>
    <w:rsid w:val="00510903"/>
    <w:rsid w:val="00512001"/>
    <w:rsid w:val="0051279D"/>
    <w:rsid w:val="00514400"/>
    <w:rsid w:val="0051586E"/>
    <w:rsid w:val="00517914"/>
    <w:rsid w:val="00517AEE"/>
    <w:rsid w:val="00520707"/>
    <w:rsid w:val="00523CF2"/>
    <w:rsid w:val="005244FB"/>
    <w:rsid w:val="005252A8"/>
    <w:rsid w:val="005269EF"/>
    <w:rsid w:val="00526E87"/>
    <w:rsid w:val="00530598"/>
    <w:rsid w:val="00530B0F"/>
    <w:rsid w:val="00531B71"/>
    <w:rsid w:val="00532A5F"/>
    <w:rsid w:val="00532F2C"/>
    <w:rsid w:val="00533A25"/>
    <w:rsid w:val="00535E63"/>
    <w:rsid w:val="00536879"/>
    <w:rsid w:val="00541CBE"/>
    <w:rsid w:val="00542869"/>
    <w:rsid w:val="00542AFC"/>
    <w:rsid w:val="00542C14"/>
    <w:rsid w:val="005435D0"/>
    <w:rsid w:val="00543DB3"/>
    <w:rsid w:val="00544138"/>
    <w:rsid w:val="005442FB"/>
    <w:rsid w:val="00544A76"/>
    <w:rsid w:val="0054506F"/>
    <w:rsid w:val="005476F3"/>
    <w:rsid w:val="00551844"/>
    <w:rsid w:val="005520CB"/>
    <w:rsid w:val="00553955"/>
    <w:rsid w:val="0055665F"/>
    <w:rsid w:val="0055712E"/>
    <w:rsid w:val="00557A4C"/>
    <w:rsid w:val="00561F9D"/>
    <w:rsid w:val="005656FA"/>
    <w:rsid w:val="00565B68"/>
    <w:rsid w:val="00565DA8"/>
    <w:rsid w:val="00566009"/>
    <w:rsid w:val="0057079E"/>
    <w:rsid w:val="00570B52"/>
    <w:rsid w:val="0057301A"/>
    <w:rsid w:val="005746F6"/>
    <w:rsid w:val="00575CF0"/>
    <w:rsid w:val="00576030"/>
    <w:rsid w:val="00576DA4"/>
    <w:rsid w:val="005774C6"/>
    <w:rsid w:val="005802DE"/>
    <w:rsid w:val="00584768"/>
    <w:rsid w:val="00584B1A"/>
    <w:rsid w:val="00586705"/>
    <w:rsid w:val="00586CC7"/>
    <w:rsid w:val="0058788E"/>
    <w:rsid w:val="00591606"/>
    <w:rsid w:val="0059345B"/>
    <w:rsid w:val="00594708"/>
    <w:rsid w:val="00596354"/>
    <w:rsid w:val="00597241"/>
    <w:rsid w:val="00597AC9"/>
    <w:rsid w:val="00597E8F"/>
    <w:rsid w:val="005A099F"/>
    <w:rsid w:val="005A28E2"/>
    <w:rsid w:val="005A39DC"/>
    <w:rsid w:val="005A6AA4"/>
    <w:rsid w:val="005A75AA"/>
    <w:rsid w:val="005A7E41"/>
    <w:rsid w:val="005B06E8"/>
    <w:rsid w:val="005B1941"/>
    <w:rsid w:val="005B2318"/>
    <w:rsid w:val="005B5473"/>
    <w:rsid w:val="005B6FDB"/>
    <w:rsid w:val="005C0D27"/>
    <w:rsid w:val="005C1B2C"/>
    <w:rsid w:val="005C3021"/>
    <w:rsid w:val="005C40A4"/>
    <w:rsid w:val="005C540B"/>
    <w:rsid w:val="005C6047"/>
    <w:rsid w:val="005C7A4D"/>
    <w:rsid w:val="005D072F"/>
    <w:rsid w:val="005D21D7"/>
    <w:rsid w:val="005D2BA1"/>
    <w:rsid w:val="005D3246"/>
    <w:rsid w:val="005D4A00"/>
    <w:rsid w:val="005D4BEA"/>
    <w:rsid w:val="005D4C32"/>
    <w:rsid w:val="005D56DB"/>
    <w:rsid w:val="005D5BEC"/>
    <w:rsid w:val="005D65AD"/>
    <w:rsid w:val="005D70A1"/>
    <w:rsid w:val="005E1615"/>
    <w:rsid w:val="005E1955"/>
    <w:rsid w:val="005E3D27"/>
    <w:rsid w:val="005E472C"/>
    <w:rsid w:val="005E4D17"/>
    <w:rsid w:val="005E579D"/>
    <w:rsid w:val="005F0A1D"/>
    <w:rsid w:val="005F31CA"/>
    <w:rsid w:val="005F5901"/>
    <w:rsid w:val="005F5C93"/>
    <w:rsid w:val="00600C28"/>
    <w:rsid w:val="00600CEC"/>
    <w:rsid w:val="00601029"/>
    <w:rsid w:val="00603CA3"/>
    <w:rsid w:val="00604BA8"/>
    <w:rsid w:val="0060591F"/>
    <w:rsid w:val="00606DC2"/>
    <w:rsid w:val="0060786F"/>
    <w:rsid w:val="00607D6C"/>
    <w:rsid w:val="00612696"/>
    <w:rsid w:val="00615FAB"/>
    <w:rsid w:val="0061738D"/>
    <w:rsid w:val="00617560"/>
    <w:rsid w:val="00622828"/>
    <w:rsid w:val="00622B09"/>
    <w:rsid w:val="00622CCE"/>
    <w:rsid w:val="00623F39"/>
    <w:rsid w:val="0062410E"/>
    <w:rsid w:val="00625192"/>
    <w:rsid w:val="0062688B"/>
    <w:rsid w:val="00634F2D"/>
    <w:rsid w:val="00635817"/>
    <w:rsid w:val="006358B5"/>
    <w:rsid w:val="00636206"/>
    <w:rsid w:val="006366FB"/>
    <w:rsid w:val="00637D1B"/>
    <w:rsid w:val="0064038F"/>
    <w:rsid w:val="00640FA1"/>
    <w:rsid w:val="0064116A"/>
    <w:rsid w:val="00641968"/>
    <w:rsid w:val="00642489"/>
    <w:rsid w:val="0064478C"/>
    <w:rsid w:val="00647590"/>
    <w:rsid w:val="00650BC1"/>
    <w:rsid w:val="00651A63"/>
    <w:rsid w:val="006526A7"/>
    <w:rsid w:val="0065487D"/>
    <w:rsid w:val="00655660"/>
    <w:rsid w:val="00655874"/>
    <w:rsid w:val="00655920"/>
    <w:rsid w:val="006577C2"/>
    <w:rsid w:val="00663845"/>
    <w:rsid w:val="00665BB0"/>
    <w:rsid w:val="00665D71"/>
    <w:rsid w:val="0066672A"/>
    <w:rsid w:val="00666E39"/>
    <w:rsid w:val="006702B6"/>
    <w:rsid w:val="00670316"/>
    <w:rsid w:val="00672222"/>
    <w:rsid w:val="00672675"/>
    <w:rsid w:val="0067537D"/>
    <w:rsid w:val="00682671"/>
    <w:rsid w:val="00682917"/>
    <w:rsid w:val="00682FE3"/>
    <w:rsid w:val="006836D4"/>
    <w:rsid w:val="006857A1"/>
    <w:rsid w:val="00685D64"/>
    <w:rsid w:val="0068670C"/>
    <w:rsid w:val="006879C3"/>
    <w:rsid w:val="006927A7"/>
    <w:rsid w:val="00692978"/>
    <w:rsid w:val="00692FA7"/>
    <w:rsid w:val="00693D77"/>
    <w:rsid w:val="0069408B"/>
    <w:rsid w:val="006948E6"/>
    <w:rsid w:val="006952F6"/>
    <w:rsid w:val="00695A2E"/>
    <w:rsid w:val="00696F85"/>
    <w:rsid w:val="00697F12"/>
    <w:rsid w:val="006A1A1D"/>
    <w:rsid w:val="006A1BEA"/>
    <w:rsid w:val="006A39AF"/>
    <w:rsid w:val="006A44C5"/>
    <w:rsid w:val="006A47BC"/>
    <w:rsid w:val="006A4DBC"/>
    <w:rsid w:val="006A559E"/>
    <w:rsid w:val="006A60D8"/>
    <w:rsid w:val="006A6A83"/>
    <w:rsid w:val="006A78A5"/>
    <w:rsid w:val="006B0161"/>
    <w:rsid w:val="006B0F3B"/>
    <w:rsid w:val="006B193F"/>
    <w:rsid w:val="006B1D41"/>
    <w:rsid w:val="006B316A"/>
    <w:rsid w:val="006B39C4"/>
    <w:rsid w:val="006B41FA"/>
    <w:rsid w:val="006B48F8"/>
    <w:rsid w:val="006B5115"/>
    <w:rsid w:val="006B7A81"/>
    <w:rsid w:val="006C0EEE"/>
    <w:rsid w:val="006C1BB9"/>
    <w:rsid w:val="006C28DE"/>
    <w:rsid w:val="006C2BAD"/>
    <w:rsid w:val="006C470F"/>
    <w:rsid w:val="006C4E1E"/>
    <w:rsid w:val="006C62BB"/>
    <w:rsid w:val="006D0771"/>
    <w:rsid w:val="006D1FDD"/>
    <w:rsid w:val="006D25C4"/>
    <w:rsid w:val="006D2D61"/>
    <w:rsid w:val="006D307B"/>
    <w:rsid w:val="006D5A38"/>
    <w:rsid w:val="006D5DE5"/>
    <w:rsid w:val="006E0EED"/>
    <w:rsid w:val="006E3DFF"/>
    <w:rsid w:val="006E5588"/>
    <w:rsid w:val="006E7119"/>
    <w:rsid w:val="006F1861"/>
    <w:rsid w:val="006F2F9C"/>
    <w:rsid w:val="006F3DE9"/>
    <w:rsid w:val="006F52C2"/>
    <w:rsid w:val="006F56B0"/>
    <w:rsid w:val="006F56FE"/>
    <w:rsid w:val="006F5959"/>
    <w:rsid w:val="006F67D3"/>
    <w:rsid w:val="007006F1"/>
    <w:rsid w:val="00700C6E"/>
    <w:rsid w:val="0070144E"/>
    <w:rsid w:val="00703F0B"/>
    <w:rsid w:val="00704B5A"/>
    <w:rsid w:val="00707A08"/>
    <w:rsid w:val="00710565"/>
    <w:rsid w:val="0071061F"/>
    <w:rsid w:val="00711338"/>
    <w:rsid w:val="0071175C"/>
    <w:rsid w:val="00711A22"/>
    <w:rsid w:val="00712A0A"/>
    <w:rsid w:val="00712B85"/>
    <w:rsid w:val="007133B0"/>
    <w:rsid w:val="007205F6"/>
    <w:rsid w:val="00723AEC"/>
    <w:rsid w:val="00724F0D"/>
    <w:rsid w:val="00725E61"/>
    <w:rsid w:val="007275FD"/>
    <w:rsid w:val="00727E14"/>
    <w:rsid w:val="00727F51"/>
    <w:rsid w:val="00730983"/>
    <w:rsid w:val="007316F1"/>
    <w:rsid w:val="0073414F"/>
    <w:rsid w:val="007341F7"/>
    <w:rsid w:val="00735899"/>
    <w:rsid w:val="0073680F"/>
    <w:rsid w:val="00736AA9"/>
    <w:rsid w:val="00736BD3"/>
    <w:rsid w:val="0073745B"/>
    <w:rsid w:val="0074058F"/>
    <w:rsid w:val="007407B6"/>
    <w:rsid w:val="0074116E"/>
    <w:rsid w:val="00742BD5"/>
    <w:rsid w:val="00742F0B"/>
    <w:rsid w:val="007437DC"/>
    <w:rsid w:val="00743A11"/>
    <w:rsid w:val="00743C4E"/>
    <w:rsid w:val="0074519F"/>
    <w:rsid w:val="00747189"/>
    <w:rsid w:val="00747CDB"/>
    <w:rsid w:val="00750F0C"/>
    <w:rsid w:val="0075114F"/>
    <w:rsid w:val="00751617"/>
    <w:rsid w:val="00752042"/>
    <w:rsid w:val="00753AE6"/>
    <w:rsid w:val="00755EF5"/>
    <w:rsid w:val="00756DA3"/>
    <w:rsid w:val="00760056"/>
    <w:rsid w:val="0076027B"/>
    <w:rsid w:val="00760C53"/>
    <w:rsid w:val="007611A5"/>
    <w:rsid w:val="0076176D"/>
    <w:rsid w:val="00762768"/>
    <w:rsid w:val="007640DD"/>
    <w:rsid w:val="007648FB"/>
    <w:rsid w:val="00764996"/>
    <w:rsid w:val="0076606F"/>
    <w:rsid w:val="007663FA"/>
    <w:rsid w:val="007665B4"/>
    <w:rsid w:val="007666D8"/>
    <w:rsid w:val="00771946"/>
    <w:rsid w:val="00772830"/>
    <w:rsid w:val="00772F53"/>
    <w:rsid w:val="00772F7F"/>
    <w:rsid w:val="00773179"/>
    <w:rsid w:val="00774801"/>
    <w:rsid w:val="007750CD"/>
    <w:rsid w:val="00777D59"/>
    <w:rsid w:val="007802C3"/>
    <w:rsid w:val="00780676"/>
    <w:rsid w:val="007813C5"/>
    <w:rsid w:val="00782181"/>
    <w:rsid w:val="007821E9"/>
    <w:rsid w:val="00783836"/>
    <w:rsid w:val="007871C8"/>
    <w:rsid w:val="0078724A"/>
    <w:rsid w:val="00791319"/>
    <w:rsid w:val="0079320F"/>
    <w:rsid w:val="0079323D"/>
    <w:rsid w:val="00794984"/>
    <w:rsid w:val="00795048"/>
    <w:rsid w:val="00795B87"/>
    <w:rsid w:val="007966CC"/>
    <w:rsid w:val="00796A01"/>
    <w:rsid w:val="00796C76"/>
    <w:rsid w:val="00797059"/>
    <w:rsid w:val="00797CF1"/>
    <w:rsid w:val="007A019A"/>
    <w:rsid w:val="007A14E4"/>
    <w:rsid w:val="007A3D6E"/>
    <w:rsid w:val="007A6C45"/>
    <w:rsid w:val="007A7117"/>
    <w:rsid w:val="007B1311"/>
    <w:rsid w:val="007B1B10"/>
    <w:rsid w:val="007B2A3F"/>
    <w:rsid w:val="007B5073"/>
    <w:rsid w:val="007B5CA7"/>
    <w:rsid w:val="007C0612"/>
    <w:rsid w:val="007C1495"/>
    <w:rsid w:val="007C1AC4"/>
    <w:rsid w:val="007C27D6"/>
    <w:rsid w:val="007C2BDE"/>
    <w:rsid w:val="007C3B04"/>
    <w:rsid w:val="007C5931"/>
    <w:rsid w:val="007C65DB"/>
    <w:rsid w:val="007D20F5"/>
    <w:rsid w:val="007D23A2"/>
    <w:rsid w:val="007D4B8D"/>
    <w:rsid w:val="007D645C"/>
    <w:rsid w:val="007D7161"/>
    <w:rsid w:val="007D7E04"/>
    <w:rsid w:val="007D7F01"/>
    <w:rsid w:val="007E04AC"/>
    <w:rsid w:val="007E1444"/>
    <w:rsid w:val="007E1A80"/>
    <w:rsid w:val="007E2ADC"/>
    <w:rsid w:val="007E3225"/>
    <w:rsid w:val="007E41CC"/>
    <w:rsid w:val="007E433D"/>
    <w:rsid w:val="007E5532"/>
    <w:rsid w:val="007E57C1"/>
    <w:rsid w:val="007E596E"/>
    <w:rsid w:val="007E5A6E"/>
    <w:rsid w:val="007E6F58"/>
    <w:rsid w:val="007E7B36"/>
    <w:rsid w:val="007F005A"/>
    <w:rsid w:val="007F01EE"/>
    <w:rsid w:val="007F0ECB"/>
    <w:rsid w:val="007F0F00"/>
    <w:rsid w:val="007F1AE3"/>
    <w:rsid w:val="007F2891"/>
    <w:rsid w:val="007F3168"/>
    <w:rsid w:val="007F46D1"/>
    <w:rsid w:val="007F6AF9"/>
    <w:rsid w:val="008013FE"/>
    <w:rsid w:val="00801E96"/>
    <w:rsid w:val="008020DD"/>
    <w:rsid w:val="00802D1B"/>
    <w:rsid w:val="0080339D"/>
    <w:rsid w:val="00804043"/>
    <w:rsid w:val="008044E6"/>
    <w:rsid w:val="00806F47"/>
    <w:rsid w:val="008109BE"/>
    <w:rsid w:val="00811017"/>
    <w:rsid w:val="00811818"/>
    <w:rsid w:val="00812921"/>
    <w:rsid w:val="00816399"/>
    <w:rsid w:val="008168A7"/>
    <w:rsid w:val="0081745E"/>
    <w:rsid w:val="008213F8"/>
    <w:rsid w:val="008239B9"/>
    <w:rsid w:val="008241E9"/>
    <w:rsid w:val="008243C4"/>
    <w:rsid w:val="00824E73"/>
    <w:rsid w:val="0082559E"/>
    <w:rsid w:val="0082607E"/>
    <w:rsid w:val="008264F0"/>
    <w:rsid w:val="0082670B"/>
    <w:rsid w:val="008300EB"/>
    <w:rsid w:val="00832A0E"/>
    <w:rsid w:val="00833B9A"/>
    <w:rsid w:val="00834C37"/>
    <w:rsid w:val="008356A7"/>
    <w:rsid w:val="00835E98"/>
    <w:rsid w:val="0084088C"/>
    <w:rsid w:val="0084462F"/>
    <w:rsid w:val="00844B44"/>
    <w:rsid w:val="0084616F"/>
    <w:rsid w:val="00846D5D"/>
    <w:rsid w:val="008505AE"/>
    <w:rsid w:val="00851229"/>
    <w:rsid w:val="008519E7"/>
    <w:rsid w:val="00852CBA"/>
    <w:rsid w:val="00853074"/>
    <w:rsid w:val="008538E6"/>
    <w:rsid w:val="00853A63"/>
    <w:rsid w:val="008545DA"/>
    <w:rsid w:val="00855BA3"/>
    <w:rsid w:val="00856F60"/>
    <w:rsid w:val="00857331"/>
    <w:rsid w:val="00857EC9"/>
    <w:rsid w:val="00857F89"/>
    <w:rsid w:val="00860388"/>
    <w:rsid w:val="00860D93"/>
    <w:rsid w:val="008615F8"/>
    <w:rsid w:val="008633D9"/>
    <w:rsid w:val="008636E5"/>
    <w:rsid w:val="008636F2"/>
    <w:rsid w:val="00863847"/>
    <w:rsid w:val="008638FB"/>
    <w:rsid w:val="00864A06"/>
    <w:rsid w:val="0086505D"/>
    <w:rsid w:val="0086592D"/>
    <w:rsid w:val="00866AA1"/>
    <w:rsid w:val="00870B7D"/>
    <w:rsid w:val="00870F98"/>
    <w:rsid w:val="00873F56"/>
    <w:rsid w:val="00875BD1"/>
    <w:rsid w:val="00875FC7"/>
    <w:rsid w:val="00876A42"/>
    <w:rsid w:val="0087748E"/>
    <w:rsid w:val="00877CCD"/>
    <w:rsid w:val="008809D1"/>
    <w:rsid w:val="00882216"/>
    <w:rsid w:val="008835F0"/>
    <w:rsid w:val="008849ED"/>
    <w:rsid w:val="00885AE6"/>
    <w:rsid w:val="00886F84"/>
    <w:rsid w:val="008871DF"/>
    <w:rsid w:val="00887E93"/>
    <w:rsid w:val="00890503"/>
    <w:rsid w:val="00892432"/>
    <w:rsid w:val="00894304"/>
    <w:rsid w:val="008957EC"/>
    <w:rsid w:val="0089632B"/>
    <w:rsid w:val="0089792A"/>
    <w:rsid w:val="008979EC"/>
    <w:rsid w:val="008A0F80"/>
    <w:rsid w:val="008A4352"/>
    <w:rsid w:val="008A7897"/>
    <w:rsid w:val="008B0A62"/>
    <w:rsid w:val="008B66D6"/>
    <w:rsid w:val="008B6B1A"/>
    <w:rsid w:val="008B6E33"/>
    <w:rsid w:val="008B7B9A"/>
    <w:rsid w:val="008C0396"/>
    <w:rsid w:val="008C1C72"/>
    <w:rsid w:val="008C2980"/>
    <w:rsid w:val="008C40D9"/>
    <w:rsid w:val="008C5515"/>
    <w:rsid w:val="008C5C91"/>
    <w:rsid w:val="008D1238"/>
    <w:rsid w:val="008D1842"/>
    <w:rsid w:val="008D1AF1"/>
    <w:rsid w:val="008D1D14"/>
    <w:rsid w:val="008D2A4E"/>
    <w:rsid w:val="008D36A8"/>
    <w:rsid w:val="008D4F90"/>
    <w:rsid w:val="008D5FCD"/>
    <w:rsid w:val="008D7836"/>
    <w:rsid w:val="008D7E74"/>
    <w:rsid w:val="008D7F41"/>
    <w:rsid w:val="008E01CA"/>
    <w:rsid w:val="008E2ECA"/>
    <w:rsid w:val="008E783B"/>
    <w:rsid w:val="008F06F6"/>
    <w:rsid w:val="008F0A99"/>
    <w:rsid w:val="008F18C6"/>
    <w:rsid w:val="008F190E"/>
    <w:rsid w:val="008F19F8"/>
    <w:rsid w:val="008F1FDD"/>
    <w:rsid w:val="008F3230"/>
    <w:rsid w:val="008F4524"/>
    <w:rsid w:val="008F559C"/>
    <w:rsid w:val="008F5CC9"/>
    <w:rsid w:val="008F5E1A"/>
    <w:rsid w:val="008F6474"/>
    <w:rsid w:val="00901200"/>
    <w:rsid w:val="00901A50"/>
    <w:rsid w:val="009026B7"/>
    <w:rsid w:val="00904D29"/>
    <w:rsid w:val="009050CA"/>
    <w:rsid w:val="0090559D"/>
    <w:rsid w:val="009062DD"/>
    <w:rsid w:val="00907364"/>
    <w:rsid w:val="009073B0"/>
    <w:rsid w:val="00911F61"/>
    <w:rsid w:val="00912001"/>
    <w:rsid w:val="00912FC0"/>
    <w:rsid w:val="00916E6A"/>
    <w:rsid w:val="0092055D"/>
    <w:rsid w:val="0092197D"/>
    <w:rsid w:val="009219BD"/>
    <w:rsid w:val="00921B99"/>
    <w:rsid w:val="0092266C"/>
    <w:rsid w:val="009226FF"/>
    <w:rsid w:val="0092285E"/>
    <w:rsid w:val="00922A69"/>
    <w:rsid w:val="00927CB1"/>
    <w:rsid w:val="00930EF8"/>
    <w:rsid w:val="00931DC2"/>
    <w:rsid w:val="009328B5"/>
    <w:rsid w:val="00932CAA"/>
    <w:rsid w:val="00937320"/>
    <w:rsid w:val="00937801"/>
    <w:rsid w:val="00940DFA"/>
    <w:rsid w:val="00940E39"/>
    <w:rsid w:val="00941843"/>
    <w:rsid w:val="00943AEF"/>
    <w:rsid w:val="00943BC1"/>
    <w:rsid w:val="00943C86"/>
    <w:rsid w:val="009441F3"/>
    <w:rsid w:val="00944826"/>
    <w:rsid w:val="00946D13"/>
    <w:rsid w:val="00946F4D"/>
    <w:rsid w:val="00947C94"/>
    <w:rsid w:val="00950617"/>
    <w:rsid w:val="00951CF0"/>
    <w:rsid w:val="00952B29"/>
    <w:rsid w:val="0095671F"/>
    <w:rsid w:val="00956A2F"/>
    <w:rsid w:val="00956D5F"/>
    <w:rsid w:val="00957CB3"/>
    <w:rsid w:val="009606ED"/>
    <w:rsid w:val="009607A4"/>
    <w:rsid w:val="009610E5"/>
    <w:rsid w:val="0096139C"/>
    <w:rsid w:val="00961BC7"/>
    <w:rsid w:val="00962DF7"/>
    <w:rsid w:val="00965568"/>
    <w:rsid w:val="00965FF3"/>
    <w:rsid w:val="0096601E"/>
    <w:rsid w:val="00966D72"/>
    <w:rsid w:val="00966E13"/>
    <w:rsid w:val="00967925"/>
    <w:rsid w:val="00974B43"/>
    <w:rsid w:val="0097629F"/>
    <w:rsid w:val="00976F02"/>
    <w:rsid w:val="009808D2"/>
    <w:rsid w:val="00980EFF"/>
    <w:rsid w:val="009818F7"/>
    <w:rsid w:val="00983029"/>
    <w:rsid w:val="009834CA"/>
    <w:rsid w:val="009844DC"/>
    <w:rsid w:val="00984C5A"/>
    <w:rsid w:val="009850E8"/>
    <w:rsid w:val="00985661"/>
    <w:rsid w:val="00985B6D"/>
    <w:rsid w:val="00986666"/>
    <w:rsid w:val="00990CAF"/>
    <w:rsid w:val="00996492"/>
    <w:rsid w:val="00996D00"/>
    <w:rsid w:val="00997876"/>
    <w:rsid w:val="009A0E59"/>
    <w:rsid w:val="009A180C"/>
    <w:rsid w:val="009A27AB"/>
    <w:rsid w:val="009A3C4B"/>
    <w:rsid w:val="009A3CD0"/>
    <w:rsid w:val="009A3F9F"/>
    <w:rsid w:val="009A4924"/>
    <w:rsid w:val="009A4943"/>
    <w:rsid w:val="009A4EB3"/>
    <w:rsid w:val="009A532F"/>
    <w:rsid w:val="009A5F3B"/>
    <w:rsid w:val="009A6D95"/>
    <w:rsid w:val="009B34C1"/>
    <w:rsid w:val="009B5166"/>
    <w:rsid w:val="009B5519"/>
    <w:rsid w:val="009B630A"/>
    <w:rsid w:val="009B7D21"/>
    <w:rsid w:val="009B7F3E"/>
    <w:rsid w:val="009C3519"/>
    <w:rsid w:val="009C37AA"/>
    <w:rsid w:val="009C7AD0"/>
    <w:rsid w:val="009D091B"/>
    <w:rsid w:val="009D1B1A"/>
    <w:rsid w:val="009D287B"/>
    <w:rsid w:val="009D2C43"/>
    <w:rsid w:val="009D4448"/>
    <w:rsid w:val="009D6DD0"/>
    <w:rsid w:val="009D7A51"/>
    <w:rsid w:val="009E080E"/>
    <w:rsid w:val="009E5CFB"/>
    <w:rsid w:val="009F0741"/>
    <w:rsid w:val="009F08B4"/>
    <w:rsid w:val="009F3E49"/>
    <w:rsid w:val="009F4674"/>
    <w:rsid w:val="009F6415"/>
    <w:rsid w:val="009F6F17"/>
    <w:rsid w:val="009F7043"/>
    <w:rsid w:val="00A01837"/>
    <w:rsid w:val="00A0220C"/>
    <w:rsid w:val="00A02CBE"/>
    <w:rsid w:val="00A03435"/>
    <w:rsid w:val="00A0585B"/>
    <w:rsid w:val="00A062D8"/>
    <w:rsid w:val="00A07009"/>
    <w:rsid w:val="00A07DE9"/>
    <w:rsid w:val="00A106A8"/>
    <w:rsid w:val="00A11016"/>
    <w:rsid w:val="00A133B0"/>
    <w:rsid w:val="00A1405D"/>
    <w:rsid w:val="00A1665E"/>
    <w:rsid w:val="00A1717B"/>
    <w:rsid w:val="00A21C87"/>
    <w:rsid w:val="00A22024"/>
    <w:rsid w:val="00A2213B"/>
    <w:rsid w:val="00A222CE"/>
    <w:rsid w:val="00A241ED"/>
    <w:rsid w:val="00A278D7"/>
    <w:rsid w:val="00A3104E"/>
    <w:rsid w:val="00A3174F"/>
    <w:rsid w:val="00A32212"/>
    <w:rsid w:val="00A33418"/>
    <w:rsid w:val="00A33528"/>
    <w:rsid w:val="00A35E22"/>
    <w:rsid w:val="00A36721"/>
    <w:rsid w:val="00A36C01"/>
    <w:rsid w:val="00A37441"/>
    <w:rsid w:val="00A461DE"/>
    <w:rsid w:val="00A462C1"/>
    <w:rsid w:val="00A50797"/>
    <w:rsid w:val="00A51D36"/>
    <w:rsid w:val="00A529CF"/>
    <w:rsid w:val="00A532C6"/>
    <w:rsid w:val="00A53B88"/>
    <w:rsid w:val="00A54C05"/>
    <w:rsid w:val="00A563E4"/>
    <w:rsid w:val="00A5650B"/>
    <w:rsid w:val="00A567B1"/>
    <w:rsid w:val="00A57124"/>
    <w:rsid w:val="00A57516"/>
    <w:rsid w:val="00A619BA"/>
    <w:rsid w:val="00A628A3"/>
    <w:rsid w:val="00A62A3A"/>
    <w:rsid w:val="00A64BC1"/>
    <w:rsid w:val="00A6534C"/>
    <w:rsid w:val="00A66C61"/>
    <w:rsid w:val="00A66E72"/>
    <w:rsid w:val="00A6749D"/>
    <w:rsid w:val="00A705D3"/>
    <w:rsid w:val="00A71592"/>
    <w:rsid w:val="00A72549"/>
    <w:rsid w:val="00A74A3B"/>
    <w:rsid w:val="00A75B9F"/>
    <w:rsid w:val="00A75BE2"/>
    <w:rsid w:val="00A823F0"/>
    <w:rsid w:val="00A83375"/>
    <w:rsid w:val="00A841D3"/>
    <w:rsid w:val="00A8431A"/>
    <w:rsid w:val="00A845A3"/>
    <w:rsid w:val="00A85AA0"/>
    <w:rsid w:val="00A86872"/>
    <w:rsid w:val="00A8789F"/>
    <w:rsid w:val="00A911CE"/>
    <w:rsid w:val="00A91824"/>
    <w:rsid w:val="00A9188B"/>
    <w:rsid w:val="00A92FBE"/>
    <w:rsid w:val="00A93F0B"/>
    <w:rsid w:val="00A9623B"/>
    <w:rsid w:val="00A9623F"/>
    <w:rsid w:val="00A96E4F"/>
    <w:rsid w:val="00AA11CD"/>
    <w:rsid w:val="00AA1890"/>
    <w:rsid w:val="00AA2128"/>
    <w:rsid w:val="00AA2872"/>
    <w:rsid w:val="00AA3569"/>
    <w:rsid w:val="00AA362E"/>
    <w:rsid w:val="00AA3ECE"/>
    <w:rsid w:val="00AA521D"/>
    <w:rsid w:val="00AA6BD4"/>
    <w:rsid w:val="00AA6E2B"/>
    <w:rsid w:val="00AB00AD"/>
    <w:rsid w:val="00AB09D8"/>
    <w:rsid w:val="00AB2C15"/>
    <w:rsid w:val="00AB3EF0"/>
    <w:rsid w:val="00AB676B"/>
    <w:rsid w:val="00AB7AFB"/>
    <w:rsid w:val="00AB7C84"/>
    <w:rsid w:val="00AC0BA6"/>
    <w:rsid w:val="00AC258E"/>
    <w:rsid w:val="00AC7522"/>
    <w:rsid w:val="00AD04C9"/>
    <w:rsid w:val="00AD04E9"/>
    <w:rsid w:val="00AD066D"/>
    <w:rsid w:val="00AD14BB"/>
    <w:rsid w:val="00AD4DAA"/>
    <w:rsid w:val="00AD503A"/>
    <w:rsid w:val="00AD51C0"/>
    <w:rsid w:val="00AD534E"/>
    <w:rsid w:val="00AD63A5"/>
    <w:rsid w:val="00AD78C7"/>
    <w:rsid w:val="00AE00ED"/>
    <w:rsid w:val="00AE0D28"/>
    <w:rsid w:val="00AE0D5C"/>
    <w:rsid w:val="00AE1FA1"/>
    <w:rsid w:val="00AE28AA"/>
    <w:rsid w:val="00AE2F35"/>
    <w:rsid w:val="00AE351E"/>
    <w:rsid w:val="00AE464D"/>
    <w:rsid w:val="00AE4ADA"/>
    <w:rsid w:val="00AE5039"/>
    <w:rsid w:val="00AE6254"/>
    <w:rsid w:val="00AE63D5"/>
    <w:rsid w:val="00AF2009"/>
    <w:rsid w:val="00AF213D"/>
    <w:rsid w:val="00AF2FFB"/>
    <w:rsid w:val="00AF305A"/>
    <w:rsid w:val="00AF3A38"/>
    <w:rsid w:val="00AF45F2"/>
    <w:rsid w:val="00AF567F"/>
    <w:rsid w:val="00AF572F"/>
    <w:rsid w:val="00AF65DA"/>
    <w:rsid w:val="00B00EA3"/>
    <w:rsid w:val="00B01172"/>
    <w:rsid w:val="00B0322B"/>
    <w:rsid w:val="00B0564D"/>
    <w:rsid w:val="00B118C8"/>
    <w:rsid w:val="00B13709"/>
    <w:rsid w:val="00B14CDA"/>
    <w:rsid w:val="00B160E6"/>
    <w:rsid w:val="00B16A04"/>
    <w:rsid w:val="00B17524"/>
    <w:rsid w:val="00B17AA8"/>
    <w:rsid w:val="00B17ABC"/>
    <w:rsid w:val="00B21C14"/>
    <w:rsid w:val="00B2302D"/>
    <w:rsid w:val="00B23D69"/>
    <w:rsid w:val="00B2465C"/>
    <w:rsid w:val="00B265AF"/>
    <w:rsid w:val="00B26B7C"/>
    <w:rsid w:val="00B2716B"/>
    <w:rsid w:val="00B31CCA"/>
    <w:rsid w:val="00B3255A"/>
    <w:rsid w:val="00B333B1"/>
    <w:rsid w:val="00B34380"/>
    <w:rsid w:val="00B3649D"/>
    <w:rsid w:val="00B36A61"/>
    <w:rsid w:val="00B37C2C"/>
    <w:rsid w:val="00B429BA"/>
    <w:rsid w:val="00B461F7"/>
    <w:rsid w:val="00B4761F"/>
    <w:rsid w:val="00B503CB"/>
    <w:rsid w:val="00B51077"/>
    <w:rsid w:val="00B51939"/>
    <w:rsid w:val="00B52021"/>
    <w:rsid w:val="00B553DB"/>
    <w:rsid w:val="00B55743"/>
    <w:rsid w:val="00B57D86"/>
    <w:rsid w:val="00B60612"/>
    <w:rsid w:val="00B61A05"/>
    <w:rsid w:val="00B61B4A"/>
    <w:rsid w:val="00B61D7A"/>
    <w:rsid w:val="00B61F0E"/>
    <w:rsid w:val="00B6296D"/>
    <w:rsid w:val="00B62BAC"/>
    <w:rsid w:val="00B6321B"/>
    <w:rsid w:val="00B65BDC"/>
    <w:rsid w:val="00B6665A"/>
    <w:rsid w:val="00B67D0C"/>
    <w:rsid w:val="00B715AE"/>
    <w:rsid w:val="00B71768"/>
    <w:rsid w:val="00B749A9"/>
    <w:rsid w:val="00B74E45"/>
    <w:rsid w:val="00B77AE6"/>
    <w:rsid w:val="00B802E5"/>
    <w:rsid w:val="00B80428"/>
    <w:rsid w:val="00B80BAD"/>
    <w:rsid w:val="00B82312"/>
    <w:rsid w:val="00B83A26"/>
    <w:rsid w:val="00B84359"/>
    <w:rsid w:val="00B84E7D"/>
    <w:rsid w:val="00B92FEC"/>
    <w:rsid w:val="00B93934"/>
    <w:rsid w:val="00B93A3B"/>
    <w:rsid w:val="00B93DA2"/>
    <w:rsid w:val="00B974C0"/>
    <w:rsid w:val="00BA1852"/>
    <w:rsid w:val="00BA28C3"/>
    <w:rsid w:val="00BB0194"/>
    <w:rsid w:val="00BB09B1"/>
    <w:rsid w:val="00BB1648"/>
    <w:rsid w:val="00BB1972"/>
    <w:rsid w:val="00BB1BC3"/>
    <w:rsid w:val="00BB31C7"/>
    <w:rsid w:val="00BB3D06"/>
    <w:rsid w:val="00BB3F68"/>
    <w:rsid w:val="00BB5A2E"/>
    <w:rsid w:val="00BB6046"/>
    <w:rsid w:val="00BB6B09"/>
    <w:rsid w:val="00BB7F93"/>
    <w:rsid w:val="00BC30A1"/>
    <w:rsid w:val="00BC4579"/>
    <w:rsid w:val="00BC4595"/>
    <w:rsid w:val="00BC573C"/>
    <w:rsid w:val="00BC586E"/>
    <w:rsid w:val="00BC7857"/>
    <w:rsid w:val="00BD1BD2"/>
    <w:rsid w:val="00BD2AD0"/>
    <w:rsid w:val="00BD301A"/>
    <w:rsid w:val="00BD359E"/>
    <w:rsid w:val="00BD54EA"/>
    <w:rsid w:val="00BD5820"/>
    <w:rsid w:val="00BD58D9"/>
    <w:rsid w:val="00BD6DAA"/>
    <w:rsid w:val="00BE070B"/>
    <w:rsid w:val="00BE1EFF"/>
    <w:rsid w:val="00BE492F"/>
    <w:rsid w:val="00BE570C"/>
    <w:rsid w:val="00BE5C33"/>
    <w:rsid w:val="00BE65F6"/>
    <w:rsid w:val="00BE7943"/>
    <w:rsid w:val="00BF45D5"/>
    <w:rsid w:val="00BF7081"/>
    <w:rsid w:val="00C010CB"/>
    <w:rsid w:val="00C02438"/>
    <w:rsid w:val="00C04E61"/>
    <w:rsid w:val="00C05201"/>
    <w:rsid w:val="00C05AF9"/>
    <w:rsid w:val="00C1399B"/>
    <w:rsid w:val="00C13CF9"/>
    <w:rsid w:val="00C14511"/>
    <w:rsid w:val="00C15FA2"/>
    <w:rsid w:val="00C171A3"/>
    <w:rsid w:val="00C22FD9"/>
    <w:rsid w:val="00C23314"/>
    <w:rsid w:val="00C23517"/>
    <w:rsid w:val="00C2631A"/>
    <w:rsid w:val="00C27C52"/>
    <w:rsid w:val="00C27FA8"/>
    <w:rsid w:val="00C30848"/>
    <w:rsid w:val="00C30A01"/>
    <w:rsid w:val="00C31C95"/>
    <w:rsid w:val="00C31CA7"/>
    <w:rsid w:val="00C32B32"/>
    <w:rsid w:val="00C3331B"/>
    <w:rsid w:val="00C334C8"/>
    <w:rsid w:val="00C36355"/>
    <w:rsid w:val="00C363D7"/>
    <w:rsid w:val="00C402E6"/>
    <w:rsid w:val="00C42448"/>
    <w:rsid w:val="00C427E6"/>
    <w:rsid w:val="00C43B03"/>
    <w:rsid w:val="00C44E91"/>
    <w:rsid w:val="00C45EC9"/>
    <w:rsid w:val="00C461AF"/>
    <w:rsid w:val="00C47041"/>
    <w:rsid w:val="00C47A1B"/>
    <w:rsid w:val="00C50E6B"/>
    <w:rsid w:val="00C52878"/>
    <w:rsid w:val="00C52C79"/>
    <w:rsid w:val="00C5369D"/>
    <w:rsid w:val="00C537D0"/>
    <w:rsid w:val="00C541DB"/>
    <w:rsid w:val="00C54747"/>
    <w:rsid w:val="00C55CDB"/>
    <w:rsid w:val="00C56475"/>
    <w:rsid w:val="00C570B3"/>
    <w:rsid w:val="00C57F0F"/>
    <w:rsid w:val="00C57F6C"/>
    <w:rsid w:val="00C61476"/>
    <w:rsid w:val="00C62086"/>
    <w:rsid w:val="00C63641"/>
    <w:rsid w:val="00C63965"/>
    <w:rsid w:val="00C63A3B"/>
    <w:rsid w:val="00C64397"/>
    <w:rsid w:val="00C652E3"/>
    <w:rsid w:val="00C65393"/>
    <w:rsid w:val="00C653C2"/>
    <w:rsid w:val="00C664CC"/>
    <w:rsid w:val="00C66B73"/>
    <w:rsid w:val="00C678FB"/>
    <w:rsid w:val="00C70B35"/>
    <w:rsid w:val="00C70D96"/>
    <w:rsid w:val="00C70EB6"/>
    <w:rsid w:val="00C723E3"/>
    <w:rsid w:val="00C72CAD"/>
    <w:rsid w:val="00C73309"/>
    <w:rsid w:val="00C74266"/>
    <w:rsid w:val="00C7668D"/>
    <w:rsid w:val="00C76DC1"/>
    <w:rsid w:val="00C7764A"/>
    <w:rsid w:val="00C812F9"/>
    <w:rsid w:val="00C83E6E"/>
    <w:rsid w:val="00C867B5"/>
    <w:rsid w:val="00C8701D"/>
    <w:rsid w:val="00C90C02"/>
    <w:rsid w:val="00C90D35"/>
    <w:rsid w:val="00C92567"/>
    <w:rsid w:val="00C92F89"/>
    <w:rsid w:val="00C95D06"/>
    <w:rsid w:val="00C9740B"/>
    <w:rsid w:val="00CA257A"/>
    <w:rsid w:val="00CA4BBA"/>
    <w:rsid w:val="00CA55C9"/>
    <w:rsid w:val="00CA63A3"/>
    <w:rsid w:val="00CA709A"/>
    <w:rsid w:val="00CB048A"/>
    <w:rsid w:val="00CB088A"/>
    <w:rsid w:val="00CB0C4F"/>
    <w:rsid w:val="00CB1D78"/>
    <w:rsid w:val="00CB31A3"/>
    <w:rsid w:val="00CB3CCC"/>
    <w:rsid w:val="00CB43EB"/>
    <w:rsid w:val="00CB697B"/>
    <w:rsid w:val="00CB6BCA"/>
    <w:rsid w:val="00CB7481"/>
    <w:rsid w:val="00CC1120"/>
    <w:rsid w:val="00CC24CD"/>
    <w:rsid w:val="00CC364C"/>
    <w:rsid w:val="00CC6150"/>
    <w:rsid w:val="00CD3698"/>
    <w:rsid w:val="00CD43A5"/>
    <w:rsid w:val="00CD7449"/>
    <w:rsid w:val="00CD7994"/>
    <w:rsid w:val="00CE038B"/>
    <w:rsid w:val="00CE1455"/>
    <w:rsid w:val="00CE2B73"/>
    <w:rsid w:val="00CE370E"/>
    <w:rsid w:val="00CE383C"/>
    <w:rsid w:val="00CE3A1F"/>
    <w:rsid w:val="00CE43CA"/>
    <w:rsid w:val="00CE4933"/>
    <w:rsid w:val="00CE5046"/>
    <w:rsid w:val="00CE5700"/>
    <w:rsid w:val="00CE76FA"/>
    <w:rsid w:val="00CF338D"/>
    <w:rsid w:val="00CF43BF"/>
    <w:rsid w:val="00CF43E2"/>
    <w:rsid w:val="00CF51CC"/>
    <w:rsid w:val="00CF5305"/>
    <w:rsid w:val="00CF68B2"/>
    <w:rsid w:val="00CF6D2D"/>
    <w:rsid w:val="00D003A2"/>
    <w:rsid w:val="00D020E0"/>
    <w:rsid w:val="00D04DEC"/>
    <w:rsid w:val="00D05582"/>
    <w:rsid w:val="00D064F2"/>
    <w:rsid w:val="00D06993"/>
    <w:rsid w:val="00D113A4"/>
    <w:rsid w:val="00D125A2"/>
    <w:rsid w:val="00D12D06"/>
    <w:rsid w:val="00D13BC0"/>
    <w:rsid w:val="00D17355"/>
    <w:rsid w:val="00D176C1"/>
    <w:rsid w:val="00D17ADD"/>
    <w:rsid w:val="00D202EF"/>
    <w:rsid w:val="00D20342"/>
    <w:rsid w:val="00D22D43"/>
    <w:rsid w:val="00D24937"/>
    <w:rsid w:val="00D26727"/>
    <w:rsid w:val="00D307D6"/>
    <w:rsid w:val="00D32ABB"/>
    <w:rsid w:val="00D334C7"/>
    <w:rsid w:val="00D33E08"/>
    <w:rsid w:val="00D342C6"/>
    <w:rsid w:val="00D34771"/>
    <w:rsid w:val="00D360B2"/>
    <w:rsid w:val="00D362E2"/>
    <w:rsid w:val="00D3634F"/>
    <w:rsid w:val="00D37261"/>
    <w:rsid w:val="00D37452"/>
    <w:rsid w:val="00D413C3"/>
    <w:rsid w:val="00D42610"/>
    <w:rsid w:val="00D429E1"/>
    <w:rsid w:val="00D440AA"/>
    <w:rsid w:val="00D44C82"/>
    <w:rsid w:val="00D45561"/>
    <w:rsid w:val="00D46012"/>
    <w:rsid w:val="00D4679F"/>
    <w:rsid w:val="00D47069"/>
    <w:rsid w:val="00D477CF"/>
    <w:rsid w:val="00D477F4"/>
    <w:rsid w:val="00D478F3"/>
    <w:rsid w:val="00D51192"/>
    <w:rsid w:val="00D51472"/>
    <w:rsid w:val="00D521DE"/>
    <w:rsid w:val="00D562F5"/>
    <w:rsid w:val="00D570C6"/>
    <w:rsid w:val="00D57876"/>
    <w:rsid w:val="00D60797"/>
    <w:rsid w:val="00D623F4"/>
    <w:rsid w:val="00D62518"/>
    <w:rsid w:val="00D62794"/>
    <w:rsid w:val="00D62B54"/>
    <w:rsid w:val="00D64C5E"/>
    <w:rsid w:val="00D716E6"/>
    <w:rsid w:val="00D71FD3"/>
    <w:rsid w:val="00D72929"/>
    <w:rsid w:val="00D72B0A"/>
    <w:rsid w:val="00D73C0B"/>
    <w:rsid w:val="00D75541"/>
    <w:rsid w:val="00D75950"/>
    <w:rsid w:val="00D762B2"/>
    <w:rsid w:val="00D771F8"/>
    <w:rsid w:val="00D80410"/>
    <w:rsid w:val="00D8385E"/>
    <w:rsid w:val="00D85267"/>
    <w:rsid w:val="00D8598E"/>
    <w:rsid w:val="00D8639A"/>
    <w:rsid w:val="00D867F9"/>
    <w:rsid w:val="00D86D6D"/>
    <w:rsid w:val="00D87B11"/>
    <w:rsid w:val="00D9100F"/>
    <w:rsid w:val="00D9108E"/>
    <w:rsid w:val="00D938D7"/>
    <w:rsid w:val="00D94A1C"/>
    <w:rsid w:val="00D97841"/>
    <w:rsid w:val="00DA215F"/>
    <w:rsid w:val="00DA2220"/>
    <w:rsid w:val="00DA45D6"/>
    <w:rsid w:val="00DA5368"/>
    <w:rsid w:val="00DA626D"/>
    <w:rsid w:val="00DA7053"/>
    <w:rsid w:val="00DA7DE5"/>
    <w:rsid w:val="00DB0610"/>
    <w:rsid w:val="00DB269E"/>
    <w:rsid w:val="00DB561B"/>
    <w:rsid w:val="00DB6D71"/>
    <w:rsid w:val="00DC25AA"/>
    <w:rsid w:val="00DC299B"/>
    <w:rsid w:val="00DC4779"/>
    <w:rsid w:val="00DC5266"/>
    <w:rsid w:val="00DC5783"/>
    <w:rsid w:val="00DC58EF"/>
    <w:rsid w:val="00DC5E98"/>
    <w:rsid w:val="00DC637F"/>
    <w:rsid w:val="00DC726F"/>
    <w:rsid w:val="00DD0D9E"/>
    <w:rsid w:val="00DD1068"/>
    <w:rsid w:val="00DD1751"/>
    <w:rsid w:val="00DD2003"/>
    <w:rsid w:val="00DD2693"/>
    <w:rsid w:val="00DD6557"/>
    <w:rsid w:val="00DD7484"/>
    <w:rsid w:val="00DD7988"/>
    <w:rsid w:val="00DE05CD"/>
    <w:rsid w:val="00DE0FDD"/>
    <w:rsid w:val="00DE3794"/>
    <w:rsid w:val="00DE3ACD"/>
    <w:rsid w:val="00DE3C84"/>
    <w:rsid w:val="00DE3D64"/>
    <w:rsid w:val="00DE41AC"/>
    <w:rsid w:val="00DE4394"/>
    <w:rsid w:val="00DE4A18"/>
    <w:rsid w:val="00DE535E"/>
    <w:rsid w:val="00DE610F"/>
    <w:rsid w:val="00DF0010"/>
    <w:rsid w:val="00DF1C60"/>
    <w:rsid w:val="00DF1DE6"/>
    <w:rsid w:val="00DF3260"/>
    <w:rsid w:val="00DF4167"/>
    <w:rsid w:val="00DF4693"/>
    <w:rsid w:val="00DF5336"/>
    <w:rsid w:val="00E002A6"/>
    <w:rsid w:val="00E02C3D"/>
    <w:rsid w:val="00E03BEF"/>
    <w:rsid w:val="00E04717"/>
    <w:rsid w:val="00E14B01"/>
    <w:rsid w:val="00E15DDC"/>
    <w:rsid w:val="00E15FF5"/>
    <w:rsid w:val="00E16C7E"/>
    <w:rsid w:val="00E173B3"/>
    <w:rsid w:val="00E175F0"/>
    <w:rsid w:val="00E20158"/>
    <w:rsid w:val="00E2104C"/>
    <w:rsid w:val="00E21677"/>
    <w:rsid w:val="00E21E53"/>
    <w:rsid w:val="00E2392A"/>
    <w:rsid w:val="00E25369"/>
    <w:rsid w:val="00E25D80"/>
    <w:rsid w:val="00E26A45"/>
    <w:rsid w:val="00E30E85"/>
    <w:rsid w:val="00E32D2F"/>
    <w:rsid w:val="00E33065"/>
    <w:rsid w:val="00E33365"/>
    <w:rsid w:val="00E359ED"/>
    <w:rsid w:val="00E403E5"/>
    <w:rsid w:val="00E41162"/>
    <w:rsid w:val="00E4161A"/>
    <w:rsid w:val="00E45B6E"/>
    <w:rsid w:val="00E46996"/>
    <w:rsid w:val="00E46AD5"/>
    <w:rsid w:val="00E479E6"/>
    <w:rsid w:val="00E50533"/>
    <w:rsid w:val="00E51702"/>
    <w:rsid w:val="00E53DE7"/>
    <w:rsid w:val="00E54859"/>
    <w:rsid w:val="00E54A2A"/>
    <w:rsid w:val="00E54D82"/>
    <w:rsid w:val="00E5547F"/>
    <w:rsid w:val="00E55589"/>
    <w:rsid w:val="00E55592"/>
    <w:rsid w:val="00E608BB"/>
    <w:rsid w:val="00E6144B"/>
    <w:rsid w:val="00E61656"/>
    <w:rsid w:val="00E63475"/>
    <w:rsid w:val="00E644A9"/>
    <w:rsid w:val="00E64FFE"/>
    <w:rsid w:val="00E652E5"/>
    <w:rsid w:val="00E65FA9"/>
    <w:rsid w:val="00E665EB"/>
    <w:rsid w:val="00E700B1"/>
    <w:rsid w:val="00E70375"/>
    <w:rsid w:val="00E70844"/>
    <w:rsid w:val="00E71128"/>
    <w:rsid w:val="00E71888"/>
    <w:rsid w:val="00E723DC"/>
    <w:rsid w:val="00E73B1C"/>
    <w:rsid w:val="00E73B47"/>
    <w:rsid w:val="00E73F7C"/>
    <w:rsid w:val="00E745A9"/>
    <w:rsid w:val="00E75973"/>
    <w:rsid w:val="00E75ADE"/>
    <w:rsid w:val="00E77411"/>
    <w:rsid w:val="00E775F2"/>
    <w:rsid w:val="00E77B9F"/>
    <w:rsid w:val="00E80E33"/>
    <w:rsid w:val="00E828F1"/>
    <w:rsid w:val="00E82998"/>
    <w:rsid w:val="00E83609"/>
    <w:rsid w:val="00E85C3A"/>
    <w:rsid w:val="00E8677A"/>
    <w:rsid w:val="00E87EBE"/>
    <w:rsid w:val="00E90283"/>
    <w:rsid w:val="00E9172B"/>
    <w:rsid w:val="00E9222D"/>
    <w:rsid w:val="00E94F60"/>
    <w:rsid w:val="00E95A1D"/>
    <w:rsid w:val="00E96B97"/>
    <w:rsid w:val="00E974AF"/>
    <w:rsid w:val="00EA0868"/>
    <w:rsid w:val="00EA199F"/>
    <w:rsid w:val="00EA2A10"/>
    <w:rsid w:val="00EA2AD0"/>
    <w:rsid w:val="00EA2DC7"/>
    <w:rsid w:val="00EA2F77"/>
    <w:rsid w:val="00EA38BD"/>
    <w:rsid w:val="00EB05E0"/>
    <w:rsid w:val="00EB1352"/>
    <w:rsid w:val="00EB27A5"/>
    <w:rsid w:val="00EB45AF"/>
    <w:rsid w:val="00EB4AD0"/>
    <w:rsid w:val="00EB4ED2"/>
    <w:rsid w:val="00EB58AE"/>
    <w:rsid w:val="00EB624A"/>
    <w:rsid w:val="00EB672A"/>
    <w:rsid w:val="00EC0CA1"/>
    <w:rsid w:val="00EC31A0"/>
    <w:rsid w:val="00EC3A02"/>
    <w:rsid w:val="00EC4B7C"/>
    <w:rsid w:val="00EC4C9B"/>
    <w:rsid w:val="00ED0709"/>
    <w:rsid w:val="00ED0D3A"/>
    <w:rsid w:val="00ED254A"/>
    <w:rsid w:val="00ED27D7"/>
    <w:rsid w:val="00ED2A9E"/>
    <w:rsid w:val="00ED2C08"/>
    <w:rsid w:val="00ED3E3A"/>
    <w:rsid w:val="00ED4AA5"/>
    <w:rsid w:val="00ED4E3E"/>
    <w:rsid w:val="00EE24D1"/>
    <w:rsid w:val="00EE25D8"/>
    <w:rsid w:val="00EE2AB8"/>
    <w:rsid w:val="00EE4A1E"/>
    <w:rsid w:val="00EE633D"/>
    <w:rsid w:val="00EE69E1"/>
    <w:rsid w:val="00EE724A"/>
    <w:rsid w:val="00EE77C8"/>
    <w:rsid w:val="00EF029D"/>
    <w:rsid w:val="00EF18F8"/>
    <w:rsid w:val="00EF2AEA"/>
    <w:rsid w:val="00EF4796"/>
    <w:rsid w:val="00EF4D34"/>
    <w:rsid w:val="00EF4F66"/>
    <w:rsid w:val="00EF5526"/>
    <w:rsid w:val="00EF72B8"/>
    <w:rsid w:val="00EF7713"/>
    <w:rsid w:val="00EF7D0D"/>
    <w:rsid w:val="00F01F56"/>
    <w:rsid w:val="00F0286E"/>
    <w:rsid w:val="00F04905"/>
    <w:rsid w:val="00F074AC"/>
    <w:rsid w:val="00F07C0A"/>
    <w:rsid w:val="00F1068F"/>
    <w:rsid w:val="00F1176D"/>
    <w:rsid w:val="00F1211A"/>
    <w:rsid w:val="00F123AE"/>
    <w:rsid w:val="00F138E3"/>
    <w:rsid w:val="00F17992"/>
    <w:rsid w:val="00F17F6F"/>
    <w:rsid w:val="00F21329"/>
    <w:rsid w:val="00F2234F"/>
    <w:rsid w:val="00F254AB"/>
    <w:rsid w:val="00F261DB"/>
    <w:rsid w:val="00F26DF1"/>
    <w:rsid w:val="00F278C9"/>
    <w:rsid w:val="00F30853"/>
    <w:rsid w:val="00F32BB4"/>
    <w:rsid w:val="00F33BB1"/>
    <w:rsid w:val="00F33D3B"/>
    <w:rsid w:val="00F345AB"/>
    <w:rsid w:val="00F34B47"/>
    <w:rsid w:val="00F34D53"/>
    <w:rsid w:val="00F3732A"/>
    <w:rsid w:val="00F37B56"/>
    <w:rsid w:val="00F400F2"/>
    <w:rsid w:val="00F414E4"/>
    <w:rsid w:val="00F41DEF"/>
    <w:rsid w:val="00F42195"/>
    <w:rsid w:val="00F4241D"/>
    <w:rsid w:val="00F42CA3"/>
    <w:rsid w:val="00F43461"/>
    <w:rsid w:val="00F44126"/>
    <w:rsid w:val="00F443EB"/>
    <w:rsid w:val="00F44C5E"/>
    <w:rsid w:val="00F4552C"/>
    <w:rsid w:val="00F46455"/>
    <w:rsid w:val="00F469C0"/>
    <w:rsid w:val="00F47289"/>
    <w:rsid w:val="00F47451"/>
    <w:rsid w:val="00F50F08"/>
    <w:rsid w:val="00F54434"/>
    <w:rsid w:val="00F5670F"/>
    <w:rsid w:val="00F577A9"/>
    <w:rsid w:val="00F61AE0"/>
    <w:rsid w:val="00F6521F"/>
    <w:rsid w:val="00F724BC"/>
    <w:rsid w:val="00F72A14"/>
    <w:rsid w:val="00F7654D"/>
    <w:rsid w:val="00F7751A"/>
    <w:rsid w:val="00F77F5A"/>
    <w:rsid w:val="00F77F6A"/>
    <w:rsid w:val="00F81463"/>
    <w:rsid w:val="00F818D7"/>
    <w:rsid w:val="00F821C9"/>
    <w:rsid w:val="00F83504"/>
    <w:rsid w:val="00F84F46"/>
    <w:rsid w:val="00F85F8D"/>
    <w:rsid w:val="00F863C4"/>
    <w:rsid w:val="00F90B2D"/>
    <w:rsid w:val="00F90B9D"/>
    <w:rsid w:val="00F934B9"/>
    <w:rsid w:val="00F93DC3"/>
    <w:rsid w:val="00F9477C"/>
    <w:rsid w:val="00F94EE0"/>
    <w:rsid w:val="00F95AC9"/>
    <w:rsid w:val="00F96553"/>
    <w:rsid w:val="00F96C76"/>
    <w:rsid w:val="00F97D6D"/>
    <w:rsid w:val="00F97FCA"/>
    <w:rsid w:val="00F97FEF"/>
    <w:rsid w:val="00FA13C8"/>
    <w:rsid w:val="00FA6A22"/>
    <w:rsid w:val="00FB1183"/>
    <w:rsid w:val="00FB2053"/>
    <w:rsid w:val="00FB247C"/>
    <w:rsid w:val="00FB3112"/>
    <w:rsid w:val="00FB6E5D"/>
    <w:rsid w:val="00FC0874"/>
    <w:rsid w:val="00FC1D3A"/>
    <w:rsid w:val="00FC22D0"/>
    <w:rsid w:val="00FC3002"/>
    <w:rsid w:val="00FC6832"/>
    <w:rsid w:val="00FC6ED7"/>
    <w:rsid w:val="00FC7711"/>
    <w:rsid w:val="00FD7D41"/>
    <w:rsid w:val="00FE1BDF"/>
    <w:rsid w:val="00FE1C7C"/>
    <w:rsid w:val="00FE3039"/>
    <w:rsid w:val="00FE4AFF"/>
    <w:rsid w:val="00FE5AD0"/>
    <w:rsid w:val="00FE65D5"/>
    <w:rsid w:val="00FE7FAF"/>
    <w:rsid w:val="00FF0660"/>
    <w:rsid w:val="00FF1192"/>
    <w:rsid w:val="00FF14F8"/>
    <w:rsid w:val="00FF1F1A"/>
    <w:rsid w:val="00FF21AF"/>
    <w:rsid w:val="00FF4E8A"/>
    <w:rsid w:val="00FF5473"/>
    <w:rsid w:val="00FF6F7D"/>
    <w:rsid w:val="00FF6F99"/>
    <w:rsid w:val="00FF7D9F"/>
    <w:rsid w:val="01023ECE"/>
    <w:rsid w:val="01065262"/>
    <w:rsid w:val="010F478C"/>
    <w:rsid w:val="014F1F13"/>
    <w:rsid w:val="01934780"/>
    <w:rsid w:val="01BA3F5C"/>
    <w:rsid w:val="01D803E5"/>
    <w:rsid w:val="01E37BCD"/>
    <w:rsid w:val="021803CA"/>
    <w:rsid w:val="02A0205A"/>
    <w:rsid w:val="02C72207"/>
    <w:rsid w:val="02C967E8"/>
    <w:rsid w:val="02E84657"/>
    <w:rsid w:val="03376361"/>
    <w:rsid w:val="03675157"/>
    <w:rsid w:val="038D64FF"/>
    <w:rsid w:val="044E7CD8"/>
    <w:rsid w:val="04806B11"/>
    <w:rsid w:val="049E085A"/>
    <w:rsid w:val="05460476"/>
    <w:rsid w:val="05485881"/>
    <w:rsid w:val="05ED6429"/>
    <w:rsid w:val="062067FE"/>
    <w:rsid w:val="07434552"/>
    <w:rsid w:val="07944DAE"/>
    <w:rsid w:val="08546732"/>
    <w:rsid w:val="0A0C5900"/>
    <w:rsid w:val="0A1466CA"/>
    <w:rsid w:val="0A4D61F7"/>
    <w:rsid w:val="0ADF0A36"/>
    <w:rsid w:val="0B674587"/>
    <w:rsid w:val="0B7B0D43"/>
    <w:rsid w:val="0B8F634F"/>
    <w:rsid w:val="0C0F301D"/>
    <w:rsid w:val="0C3318B8"/>
    <w:rsid w:val="0CA10882"/>
    <w:rsid w:val="0CD62F87"/>
    <w:rsid w:val="0CEE1455"/>
    <w:rsid w:val="0DB83C1E"/>
    <w:rsid w:val="0DC8130F"/>
    <w:rsid w:val="0E0734C9"/>
    <w:rsid w:val="0E63372C"/>
    <w:rsid w:val="0EAE69D7"/>
    <w:rsid w:val="0F711CD4"/>
    <w:rsid w:val="0F9C5D59"/>
    <w:rsid w:val="0FB75ADD"/>
    <w:rsid w:val="10A22C68"/>
    <w:rsid w:val="10BA2B7E"/>
    <w:rsid w:val="11584442"/>
    <w:rsid w:val="11BC7F85"/>
    <w:rsid w:val="12445622"/>
    <w:rsid w:val="12EF75D8"/>
    <w:rsid w:val="12FB03A0"/>
    <w:rsid w:val="12FB4B4E"/>
    <w:rsid w:val="13396E02"/>
    <w:rsid w:val="133B07D3"/>
    <w:rsid w:val="134C70EB"/>
    <w:rsid w:val="146A19CB"/>
    <w:rsid w:val="15364883"/>
    <w:rsid w:val="154C2E2C"/>
    <w:rsid w:val="163F2158"/>
    <w:rsid w:val="17BF350A"/>
    <w:rsid w:val="17CA0EC3"/>
    <w:rsid w:val="18441ED8"/>
    <w:rsid w:val="18BF2676"/>
    <w:rsid w:val="19395765"/>
    <w:rsid w:val="19C23C12"/>
    <w:rsid w:val="1A2C77DE"/>
    <w:rsid w:val="1A2F01B2"/>
    <w:rsid w:val="1A404118"/>
    <w:rsid w:val="1A69079A"/>
    <w:rsid w:val="1A7F4146"/>
    <w:rsid w:val="1B5A75DC"/>
    <w:rsid w:val="1B8B170E"/>
    <w:rsid w:val="1B8D4A9C"/>
    <w:rsid w:val="1C6F468F"/>
    <w:rsid w:val="1C915908"/>
    <w:rsid w:val="1D0307D7"/>
    <w:rsid w:val="1D666D95"/>
    <w:rsid w:val="1DD1193D"/>
    <w:rsid w:val="1DDB4F36"/>
    <w:rsid w:val="1E141D19"/>
    <w:rsid w:val="1F7C68E3"/>
    <w:rsid w:val="2091237A"/>
    <w:rsid w:val="209336D7"/>
    <w:rsid w:val="2094622D"/>
    <w:rsid w:val="221768AF"/>
    <w:rsid w:val="2245341D"/>
    <w:rsid w:val="24D34D10"/>
    <w:rsid w:val="256B205F"/>
    <w:rsid w:val="259A4EF7"/>
    <w:rsid w:val="259D531E"/>
    <w:rsid w:val="263D0BEA"/>
    <w:rsid w:val="265579A6"/>
    <w:rsid w:val="265754CC"/>
    <w:rsid w:val="26CF7759"/>
    <w:rsid w:val="27194E78"/>
    <w:rsid w:val="277B343D"/>
    <w:rsid w:val="286B5CA7"/>
    <w:rsid w:val="29330937"/>
    <w:rsid w:val="29424212"/>
    <w:rsid w:val="299A404E"/>
    <w:rsid w:val="29DE589B"/>
    <w:rsid w:val="2A3C1B0E"/>
    <w:rsid w:val="2B137D33"/>
    <w:rsid w:val="2B7D59D5"/>
    <w:rsid w:val="2BD15D21"/>
    <w:rsid w:val="2C477D91"/>
    <w:rsid w:val="2CA86CA3"/>
    <w:rsid w:val="2CE05466"/>
    <w:rsid w:val="2D0F75F5"/>
    <w:rsid w:val="2D311372"/>
    <w:rsid w:val="2D410C84"/>
    <w:rsid w:val="2E5458C3"/>
    <w:rsid w:val="2EBF4557"/>
    <w:rsid w:val="2F002653"/>
    <w:rsid w:val="2F260593"/>
    <w:rsid w:val="2F356CA5"/>
    <w:rsid w:val="2F3650DA"/>
    <w:rsid w:val="2F647C21"/>
    <w:rsid w:val="2FB15C4D"/>
    <w:rsid w:val="2FB45703"/>
    <w:rsid w:val="2FEC2562"/>
    <w:rsid w:val="30A43A04"/>
    <w:rsid w:val="312132A7"/>
    <w:rsid w:val="318A0E4C"/>
    <w:rsid w:val="31E60CE9"/>
    <w:rsid w:val="322F72FD"/>
    <w:rsid w:val="323971F4"/>
    <w:rsid w:val="323E5548"/>
    <w:rsid w:val="3264344B"/>
    <w:rsid w:val="326E0B0A"/>
    <w:rsid w:val="32E12CEE"/>
    <w:rsid w:val="333F5C66"/>
    <w:rsid w:val="3384223E"/>
    <w:rsid w:val="33997D9A"/>
    <w:rsid w:val="342D70B4"/>
    <w:rsid w:val="3435636A"/>
    <w:rsid w:val="349D4E29"/>
    <w:rsid w:val="362058DB"/>
    <w:rsid w:val="36B04C59"/>
    <w:rsid w:val="36DB2584"/>
    <w:rsid w:val="37876DF1"/>
    <w:rsid w:val="37A91900"/>
    <w:rsid w:val="384F083A"/>
    <w:rsid w:val="38667BD3"/>
    <w:rsid w:val="38995E18"/>
    <w:rsid w:val="38D66725"/>
    <w:rsid w:val="39226F14"/>
    <w:rsid w:val="39727C71"/>
    <w:rsid w:val="39C90037"/>
    <w:rsid w:val="3A046F8B"/>
    <w:rsid w:val="3A4A1178"/>
    <w:rsid w:val="3B1C3C75"/>
    <w:rsid w:val="3B1C79FC"/>
    <w:rsid w:val="3B30003E"/>
    <w:rsid w:val="3B5907B0"/>
    <w:rsid w:val="3B9B4A46"/>
    <w:rsid w:val="3BB10D7F"/>
    <w:rsid w:val="3BE431A3"/>
    <w:rsid w:val="3C2974B3"/>
    <w:rsid w:val="3C2D0D52"/>
    <w:rsid w:val="3C774666"/>
    <w:rsid w:val="3CC57D44"/>
    <w:rsid w:val="3E006BD7"/>
    <w:rsid w:val="3E466EA0"/>
    <w:rsid w:val="3ECF4342"/>
    <w:rsid w:val="3F422D66"/>
    <w:rsid w:val="3FFB34AA"/>
    <w:rsid w:val="40297A82"/>
    <w:rsid w:val="40F4048C"/>
    <w:rsid w:val="41165C95"/>
    <w:rsid w:val="41760AA5"/>
    <w:rsid w:val="41BB295C"/>
    <w:rsid w:val="42B00439"/>
    <w:rsid w:val="432B30AA"/>
    <w:rsid w:val="43FB1735"/>
    <w:rsid w:val="445554AC"/>
    <w:rsid w:val="44662FB7"/>
    <w:rsid w:val="44B17B31"/>
    <w:rsid w:val="44B65387"/>
    <w:rsid w:val="45070492"/>
    <w:rsid w:val="454F1AF4"/>
    <w:rsid w:val="45986DBD"/>
    <w:rsid w:val="464E30C8"/>
    <w:rsid w:val="467C22CB"/>
    <w:rsid w:val="47652830"/>
    <w:rsid w:val="483F6EFA"/>
    <w:rsid w:val="486F26F2"/>
    <w:rsid w:val="49150E6F"/>
    <w:rsid w:val="4A147A52"/>
    <w:rsid w:val="4AC22FAD"/>
    <w:rsid w:val="4B022328"/>
    <w:rsid w:val="4DCB2868"/>
    <w:rsid w:val="4E4B32B9"/>
    <w:rsid w:val="4E9133C2"/>
    <w:rsid w:val="4E9E32F0"/>
    <w:rsid w:val="4EB250E6"/>
    <w:rsid w:val="4EDE2193"/>
    <w:rsid w:val="4FA365AE"/>
    <w:rsid w:val="502D6EA4"/>
    <w:rsid w:val="5037411C"/>
    <w:rsid w:val="50757EB0"/>
    <w:rsid w:val="51051E45"/>
    <w:rsid w:val="5132018C"/>
    <w:rsid w:val="513A44BC"/>
    <w:rsid w:val="517928B5"/>
    <w:rsid w:val="51BA1445"/>
    <w:rsid w:val="530F1A8A"/>
    <w:rsid w:val="53310CD0"/>
    <w:rsid w:val="535A2065"/>
    <w:rsid w:val="542B571F"/>
    <w:rsid w:val="54F400AA"/>
    <w:rsid w:val="55AB69D6"/>
    <w:rsid w:val="55C15996"/>
    <w:rsid w:val="55CE6CAA"/>
    <w:rsid w:val="55DB5634"/>
    <w:rsid w:val="56503033"/>
    <w:rsid w:val="5778511F"/>
    <w:rsid w:val="57793A93"/>
    <w:rsid w:val="579927C7"/>
    <w:rsid w:val="582F7230"/>
    <w:rsid w:val="58C63203"/>
    <w:rsid w:val="59044790"/>
    <w:rsid w:val="590A624B"/>
    <w:rsid w:val="59B355CC"/>
    <w:rsid w:val="5A43549F"/>
    <w:rsid w:val="5AAE3AD9"/>
    <w:rsid w:val="5AED4C1B"/>
    <w:rsid w:val="5AFC31BA"/>
    <w:rsid w:val="5B87793D"/>
    <w:rsid w:val="5C0914B7"/>
    <w:rsid w:val="5C1D0043"/>
    <w:rsid w:val="5C2C3059"/>
    <w:rsid w:val="5C3F4C36"/>
    <w:rsid w:val="5C991DC0"/>
    <w:rsid w:val="5CD23447"/>
    <w:rsid w:val="5CD8040E"/>
    <w:rsid w:val="5CF70B75"/>
    <w:rsid w:val="5D4C4EFA"/>
    <w:rsid w:val="5D7B6470"/>
    <w:rsid w:val="5D8059E4"/>
    <w:rsid w:val="5DAA7FFC"/>
    <w:rsid w:val="5EC549C2"/>
    <w:rsid w:val="5F5C5326"/>
    <w:rsid w:val="5F733194"/>
    <w:rsid w:val="5FE80968"/>
    <w:rsid w:val="608D4E4E"/>
    <w:rsid w:val="60E00A2B"/>
    <w:rsid w:val="613C5C98"/>
    <w:rsid w:val="61CF5F64"/>
    <w:rsid w:val="62D81B79"/>
    <w:rsid w:val="63673250"/>
    <w:rsid w:val="63824E00"/>
    <w:rsid w:val="63A728E8"/>
    <w:rsid w:val="64803865"/>
    <w:rsid w:val="64BB489D"/>
    <w:rsid w:val="65633B82"/>
    <w:rsid w:val="6565305B"/>
    <w:rsid w:val="661C4C95"/>
    <w:rsid w:val="668B746F"/>
    <w:rsid w:val="669B4986"/>
    <w:rsid w:val="68430416"/>
    <w:rsid w:val="687C07E7"/>
    <w:rsid w:val="68A75B08"/>
    <w:rsid w:val="68D67A43"/>
    <w:rsid w:val="68FA3E26"/>
    <w:rsid w:val="693144D5"/>
    <w:rsid w:val="69BA17ED"/>
    <w:rsid w:val="69E30474"/>
    <w:rsid w:val="6A167C46"/>
    <w:rsid w:val="6A5D1F52"/>
    <w:rsid w:val="6AE7637A"/>
    <w:rsid w:val="6BB421F2"/>
    <w:rsid w:val="6C376EFF"/>
    <w:rsid w:val="6C3900DC"/>
    <w:rsid w:val="6C474C68"/>
    <w:rsid w:val="6C656E67"/>
    <w:rsid w:val="6C6C0EC5"/>
    <w:rsid w:val="6C846D22"/>
    <w:rsid w:val="6CA64085"/>
    <w:rsid w:val="6D2D3E5E"/>
    <w:rsid w:val="6D5C1224"/>
    <w:rsid w:val="6D9C187B"/>
    <w:rsid w:val="6E7A1325"/>
    <w:rsid w:val="6EA12D56"/>
    <w:rsid w:val="6ED46C4C"/>
    <w:rsid w:val="6EEE35ED"/>
    <w:rsid w:val="6FE32EFA"/>
    <w:rsid w:val="7053007F"/>
    <w:rsid w:val="70BE13D7"/>
    <w:rsid w:val="711A0FB8"/>
    <w:rsid w:val="71342534"/>
    <w:rsid w:val="71B17459"/>
    <w:rsid w:val="71D42690"/>
    <w:rsid w:val="71DE3951"/>
    <w:rsid w:val="71FD532E"/>
    <w:rsid w:val="73B16BD0"/>
    <w:rsid w:val="7476433D"/>
    <w:rsid w:val="74C02EB9"/>
    <w:rsid w:val="750B4F95"/>
    <w:rsid w:val="767E1BCE"/>
    <w:rsid w:val="768F1F08"/>
    <w:rsid w:val="76CC293A"/>
    <w:rsid w:val="77C42EC1"/>
    <w:rsid w:val="77CA1BDB"/>
    <w:rsid w:val="780E2ADE"/>
    <w:rsid w:val="78C80EDF"/>
    <w:rsid w:val="79607369"/>
    <w:rsid w:val="79BF6BDD"/>
    <w:rsid w:val="7A3727C0"/>
    <w:rsid w:val="7A472589"/>
    <w:rsid w:val="7AC27055"/>
    <w:rsid w:val="7B0634F5"/>
    <w:rsid w:val="7BA51DBE"/>
    <w:rsid w:val="7BB25888"/>
    <w:rsid w:val="7C940081"/>
    <w:rsid w:val="7CB77BE8"/>
    <w:rsid w:val="7CE9753D"/>
    <w:rsid w:val="7D5C3DD6"/>
    <w:rsid w:val="7DB54128"/>
    <w:rsid w:val="7E913F42"/>
    <w:rsid w:val="7F3D2627"/>
    <w:rsid w:val="7F637BB3"/>
    <w:rsid w:val="EBE7EFEE"/>
    <w:rsid w:val="FFB64B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43"/>
    <w:qFormat/>
    <w:uiPriority w:val="9"/>
    <w:pPr>
      <w:keepNext/>
      <w:keepLines/>
      <w:spacing w:before="480" w:after="0"/>
      <w:outlineLvl w:val="0"/>
    </w:pPr>
    <w:rPr>
      <w:rFonts w:asciiTheme="majorHAnsi" w:hAnsiTheme="majorHAnsi" w:eastAsiaTheme="majorEastAsia" w:cstheme="majorBidi"/>
      <w:b/>
      <w:bCs/>
      <w:color w:val="2F5597" w:themeColor="accent1" w:themeShade="BF"/>
      <w:sz w:val="28"/>
      <w:szCs w:val="28"/>
    </w:rPr>
  </w:style>
  <w:style w:type="paragraph" w:styleId="3">
    <w:name w:val="heading 2"/>
    <w:basedOn w:val="1"/>
    <w:next w:val="1"/>
    <w:link w:val="49"/>
    <w:unhideWhenUsed/>
    <w:qFormat/>
    <w:uiPriority w:val="9"/>
    <w:pPr>
      <w:keepNext/>
      <w:keepLines/>
      <w:spacing w:after="0"/>
      <w:ind w:firstLine="422" w:firstLineChars="150"/>
      <w:outlineLvl w:val="1"/>
    </w:pPr>
    <w:rPr>
      <w:rFonts w:asciiTheme="majorHAnsi" w:hAnsiTheme="majorHAnsi" w:eastAsiaTheme="majorEastAsia" w:cstheme="majorBidi"/>
      <w:b/>
      <w:bCs/>
      <w:color w:val="4472C4" w:themeColor="accent1"/>
      <w:sz w:val="26"/>
      <w:szCs w:val="26"/>
      <w14:textFill>
        <w14:solidFill>
          <w14:schemeClr w14:val="accent1"/>
        </w14:solidFill>
      </w14:textFill>
    </w:rPr>
  </w:style>
  <w:style w:type="paragraph" w:styleId="4">
    <w:name w:val="heading 3"/>
    <w:basedOn w:val="1"/>
    <w:next w:val="1"/>
    <w:link w:val="46"/>
    <w:unhideWhenUsed/>
    <w:qFormat/>
    <w:uiPriority w:val="9"/>
    <w:pPr>
      <w:keepNext/>
      <w:keepLines/>
      <w:spacing w:before="200" w:after="0"/>
      <w:ind w:firstLine="562" w:firstLineChars="200"/>
      <w:outlineLvl w:val="2"/>
    </w:pPr>
    <w:rPr>
      <w:rFonts w:asciiTheme="majorHAnsi" w:hAnsiTheme="majorHAnsi" w:eastAsiaTheme="majorEastAsia" w:cstheme="majorBidi"/>
      <w:b/>
      <w:bCs/>
      <w:color w:val="4472C4" w:themeColor="accent1"/>
      <w14:textFill>
        <w14:solidFill>
          <w14:schemeClr w14:val="accent1"/>
        </w14:solidFill>
      </w14:textFill>
    </w:rPr>
  </w:style>
  <w:style w:type="paragraph" w:styleId="5">
    <w:name w:val="heading 4"/>
    <w:basedOn w:val="1"/>
    <w:next w:val="1"/>
    <w:link w:val="44"/>
    <w:unhideWhenUsed/>
    <w:qFormat/>
    <w:uiPriority w:val="0"/>
    <w:pPr>
      <w:keepNext/>
      <w:keepLines/>
      <w:spacing w:before="200" w:after="0"/>
      <w:outlineLvl w:val="3"/>
    </w:pPr>
    <w:rPr>
      <w:rFonts w:asciiTheme="majorHAnsi" w:hAnsiTheme="majorHAnsi" w:eastAsiaTheme="majorEastAsia" w:cstheme="majorBidi"/>
      <w:b/>
      <w:bCs/>
      <w:i/>
      <w:iCs/>
      <w:color w:val="4472C4" w:themeColor="accent1"/>
      <w14:textFill>
        <w14:solidFill>
          <w14:schemeClr w14:val="accent1"/>
        </w14:solidFill>
      </w14:textFill>
    </w:rPr>
  </w:style>
  <w:style w:type="paragraph" w:styleId="6">
    <w:name w:val="heading 5"/>
    <w:basedOn w:val="1"/>
    <w:next w:val="1"/>
    <w:link w:val="45"/>
    <w:semiHidden/>
    <w:unhideWhenUsed/>
    <w:qFormat/>
    <w:uiPriority w:val="9"/>
    <w:pPr>
      <w:keepNext/>
      <w:keepLines/>
      <w:spacing w:before="200" w:after="0"/>
      <w:outlineLvl w:val="4"/>
    </w:pPr>
    <w:rPr>
      <w:rFonts w:asciiTheme="majorHAnsi" w:hAnsiTheme="majorHAnsi" w:eastAsiaTheme="majorEastAsia" w:cstheme="majorBidi"/>
      <w:color w:val="203864" w:themeColor="accent1" w:themeShade="80"/>
    </w:rPr>
  </w:style>
  <w:style w:type="paragraph" w:styleId="7">
    <w:name w:val="heading 6"/>
    <w:basedOn w:val="1"/>
    <w:next w:val="1"/>
    <w:link w:val="50"/>
    <w:semiHidden/>
    <w:unhideWhenUsed/>
    <w:qFormat/>
    <w:uiPriority w:val="9"/>
    <w:pPr>
      <w:keepNext/>
      <w:keepLines/>
      <w:spacing w:before="200" w:after="0"/>
      <w:outlineLvl w:val="5"/>
    </w:pPr>
    <w:rPr>
      <w:rFonts w:asciiTheme="majorHAnsi" w:hAnsiTheme="majorHAnsi" w:eastAsiaTheme="majorEastAsia" w:cstheme="majorBidi"/>
      <w:i/>
      <w:iCs/>
      <w:color w:val="203864" w:themeColor="accent1" w:themeShade="80"/>
    </w:rPr>
  </w:style>
  <w:style w:type="paragraph" w:styleId="8">
    <w:name w:val="heading 7"/>
    <w:basedOn w:val="1"/>
    <w:next w:val="1"/>
    <w:link w:val="51"/>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2"/>
    <w:semiHidden/>
    <w:unhideWhenUsed/>
    <w:qFormat/>
    <w:uiPriority w:val="9"/>
    <w:pPr>
      <w:keepNext/>
      <w:keepLines/>
      <w:spacing w:before="200" w:after="0"/>
      <w:outlineLvl w:val="7"/>
    </w:pPr>
    <w:rPr>
      <w:rFonts w:asciiTheme="majorHAnsi" w:hAnsiTheme="majorHAnsi" w:eastAsiaTheme="majorEastAsia" w:cstheme="majorBidi"/>
      <w:color w:val="4472C4" w:themeColor="accent1"/>
      <w:sz w:val="20"/>
      <w:szCs w:val="20"/>
      <w14:textFill>
        <w14:solidFill>
          <w14:schemeClr w14:val="accent1"/>
        </w14:solidFill>
      </w14:textFill>
    </w:rPr>
  </w:style>
  <w:style w:type="paragraph" w:styleId="10">
    <w:name w:val="heading 9"/>
    <w:basedOn w:val="1"/>
    <w:next w:val="1"/>
    <w:link w:val="53"/>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0"/>
      <w:ind w:left="1320"/>
    </w:pPr>
    <w:rPr>
      <w:sz w:val="18"/>
      <w:szCs w:val="18"/>
    </w:rPr>
  </w:style>
  <w:style w:type="paragraph" w:styleId="12">
    <w:name w:val="Normal Indent"/>
    <w:basedOn w:val="1"/>
    <w:next w:val="1"/>
    <w:qFormat/>
    <w:uiPriority w:val="0"/>
    <w:rPr>
      <w:rFonts w:ascii="Times New Roman" w:hAnsi="Times New Roman" w:eastAsia="宋体" w:cs="Times New Roman"/>
      <w:color w:val="000000"/>
      <w:szCs w:val="20"/>
    </w:rPr>
  </w:style>
  <w:style w:type="paragraph" w:styleId="13">
    <w:name w:val="caption"/>
    <w:basedOn w:val="1"/>
    <w:next w:val="1"/>
    <w:semiHidden/>
    <w:unhideWhenUsed/>
    <w:qFormat/>
    <w:uiPriority w:val="35"/>
    <w:pPr>
      <w:spacing w:line="240" w:lineRule="auto"/>
    </w:pPr>
    <w:rPr>
      <w:b/>
      <w:bCs/>
      <w:color w:val="4472C4" w:themeColor="accent1"/>
      <w:sz w:val="18"/>
      <w:szCs w:val="18"/>
      <w14:textFill>
        <w14:solidFill>
          <w14:schemeClr w14:val="accent1"/>
        </w14:solidFill>
      </w14:textFill>
    </w:rPr>
  </w:style>
  <w:style w:type="paragraph" w:styleId="14">
    <w:name w:val="annotation text"/>
    <w:basedOn w:val="1"/>
    <w:link w:val="69"/>
    <w:semiHidden/>
    <w:unhideWhenUsed/>
    <w:qFormat/>
    <w:uiPriority w:val="99"/>
    <w:pPr>
      <w:spacing w:line="240" w:lineRule="auto"/>
    </w:pPr>
    <w:rPr>
      <w:sz w:val="20"/>
      <w:szCs w:val="20"/>
    </w:rPr>
  </w:style>
  <w:style w:type="paragraph" w:styleId="15">
    <w:name w:val="Body Text 3"/>
    <w:basedOn w:val="1"/>
    <w:link w:val="72"/>
    <w:qFormat/>
    <w:uiPriority w:val="99"/>
    <w:pPr>
      <w:widowControl w:val="0"/>
      <w:spacing w:after="120" w:line="240" w:lineRule="auto"/>
    </w:pPr>
    <w:rPr>
      <w:rFonts w:ascii="Times New Roman" w:hAnsi="Times New Roman" w:eastAsia="宋体" w:cs="Times New Roman"/>
      <w:sz w:val="16"/>
      <w:szCs w:val="16"/>
      <w:lang w:eastAsia="en-US"/>
    </w:rPr>
  </w:style>
  <w:style w:type="paragraph" w:styleId="16">
    <w:name w:val="Body Text"/>
    <w:basedOn w:val="1"/>
    <w:next w:val="1"/>
    <w:link w:val="74"/>
    <w:unhideWhenUsed/>
    <w:qFormat/>
    <w:uiPriority w:val="1"/>
    <w:pPr>
      <w:widowControl w:val="0"/>
      <w:autoSpaceDE w:val="0"/>
      <w:autoSpaceDN w:val="0"/>
      <w:spacing w:after="120" w:line="240" w:lineRule="auto"/>
    </w:pPr>
    <w:rPr>
      <w:rFonts w:ascii="仿宋" w:hAnsi="仿宋" w:eastAsia="仿宋" w:cs="仿宋"/>
      <w:lang w:val="zh-CN" w:bidi="zh-CN"/>
    </w:rPr>
  </w:style>
  <w:style w:type="paragraph" w:styleId="17">
    <w:name w:val="Body Text Indent"/>
    <w:basedOn w:val="1"/>
    <w:link w:val="47"/>
    <w:semiHidden/>
    <w:unhideWhenUsed/>
    <w:qFormat/>
    <w:uiPriority w:val="99"/>
    <w:pPr>
      <w:spacing w:after="120"/>
      <w:ind w:left="360"/>
    </w:pPr>
  </w:style>
  <w:style w:type="paragraph" w:styleId="18">
    <w:name w:val="toc 5"/>
    <w:basedOn w:val="1"/>
    <w:next w:val="1"/>
    <w:unhideWhenUsed/>
    <w:qFormat/>
    <w:uiPriority w:val="39"/>
    <w:pPr>
      <w:spacing w:after="0"/>
      <w:ind w:left="880"/>
    </w:pPr>
    <w:rPr>
      <w:sz w:val="18"/>
      <w:szCs w:val="18"/>
    </w:rPr>
  </w:style>
  <w:style w:type="paragraph" w:styleId="19">
    <w:name w:val="toc 3"/>
    <w:basedOn w:val="1"/>
    <w:next w:val="1"/>
    <w:unhideWhenUsed/>
    <w:qFormat/>
    <w:uiPriority w:val="39"/>
    <w:pPr>
      <w:spacing w:after="0"/>
      <w:ind w:left="440"/>
    </w:pPr>
    <w:rPr>
      <w:i/>
      <w:iCs/>
      <w:sz w:val="20"/>
      <w:szCs w:val="20"/>
    </w:rPr>
  </w:style>
  <w:style w:type="paragraph" w:styleId="20">
    <w:name w:val="toc 8"/>
    <w:basedOn w:val="1"/>
    <w:next w:val="1"/>
    <w:unhideWhenUsed/>
    <w:qFormat/>
    <w:uiPriority w:val="39"/>
    <w:pPr>
      <w:spacing w:after="0"/>
      <w:ind w:left="1540"/>
    </w:pPr>
    <w:rPr>
      <w:sz w:val="18"/>
      <w:szCs w:val="18"/>
    </w:rPr>
  </w:style>
  <w:style w:type="paragraph" w:styleId="21">
    <w:name w:val="Balloon Text"/>
    <w:basedOn w:val="1"/>
    <w:link w:val="71"/>
    <w:semiHidden/>
    <w:unhideWhenUsed/>
    <w:qFormat/>
    <w:uiPriority w:val="99"/>
    <w:pPr>
      <w:spacing w:after="0" w:line="240" w:lineRule="auto"/>
    </w:pPr>
    <w:rPr>
      <w:rFonts w:ascii="Times New Roman" w:hAnsi="Times New Roman" w:cs="Times New Roman"/>
      <w:sz w:val="18"/>
      <w:szCs w:val="18"/>
    </w:rPr>
  </w:style>
  <w:style w:type="paragraph" w:styleId="22">
    <w:name w:val="footer"/>
    <w:basedOn w:val="1"/>
    <w:link w:val="76"/>
    <w:unhideWhenUsed/>
    <w:qFormat/>
    <w:uiPriority w:val="99"/>
    <w:pPr>
      <w:tabs>
        <w:tab w:val="center" w:pos="4680"/>
        <w:tab w:val="right" w:pos="9360"/>
      </w:tabs>
      <w:spacing w:after="0" w:line="240" w:lineRule="auto"/>
    </w:pPr>
  </w:style>
  <w:style w:type="paragraph" w:styleId="23">
    <w:name w:val="header"/>
    <w:basedOn w:val="1"/>
    <w:link w:val="75"/>
    <w:unhideWhenUsed/>
    <w:qFormat/>
    <w:uiPriority w:val="99"/>
    <w:pPr>
      <w:tabs>
        <w:tab w:val="center" w:pos="4680"/>
        <w:tab w:val="right" w:pos="9360"/>
      </w:tabs>
      <w:spacing w:after="0" w:line="240" w:lineRule="auto"/>
    </w:pPr>
  </w:style>
  <w:style w:type="paragraph" w:styleId="24">
    <w:name w:val="toc 1"/>
    <w:basedOn w:val="1"/>
    <w:next w:val="1"/>
    <w:unhideWhenUsed/>
    <w:qFormat/>
    <w:uiPriority w:val="39"/>
    <w:pPr>
      <w:spacing w:before="120" w:after="120"/>
    </w:pPr>
    <w:rPr>
      <w:b/>
      <w:bCs/>
      <w:caps/>
      <w:sz w:val="20"/>
      <w:szCs w:val="20"/>
    </w:rPr>
  </w:style>
  <w:style w:type="paragraph" w:styleId="25">
    <w:name w:val="toc 4"/>
    <w:basedOn w:val="1"/>
    <w:next w:val="1"/>
    <w:unhideWhenUsed/>
    <w:qFormat/>
    <w:uiPriority w:val="39"/>
    <w:pPr>
      <w:spacing w:after="0"/>
      <w:ind w:left="660"/>
    </w:pPr>
    <w:rPr>
      <w:sz w:val="18"/>
      <w:szCs w:val="18"/>
    </w:rPr>
  </w:style>
  <w:style w:type="paragraph" w:styleId="26">
    <w:name w:val="Subtitle"/>
    <w:basedOn w:val="1"/>
    <w:next w:val="1"/>
    <w:link w:val="55"/>
    <w:qFormat/>
    <w:uiPriority w:val="11"/>
    <w:rPr>
      <w:rFonts w:asciiTheme="majorHAnsi" w:hAnsiTheme="majorHAnsi" w:eastAsiaTheme="majorEastAsia" w:cstheme="majorBidi"/>
      <w:i/>
      <w:iCs/>
      <w:color w:val="4472C4" w:themeColor="accent1"/>
      <w:spacing w:val="15"/>
      <w:sz w:val="24"/>
      <w:szCs w:val="24"/>
      <w14:textFill>
        <w14:solidFill>
          <w14:schemeClr w14:val="accent1"/>
        </w14:solidFill>
      </w14:textFill>
    </w:rPr>
  </w:style>
  <w:style w:type="paragraph" w:styleId="27">
    <w:name w:val="toc 6"/>
    <w:basedOn w:val="1"/>
    <w:next w:val="1"/>
    <w:unhideWhenUsed/>
    <w:qFormat/>
    <w:uiPriority w:val="39"/>
    <w:pPr>
      <w:spacing w:after="0"/>
      <w:ind w:left="1100"/>
    </w:pPr>
    <w:rPr>
      <w:sz w:val="18"/>
      <w:szCs w:val="18"/>
    </w:rPr>
  </w:style>
  <w:style w:type="paragraph" w:styleId="28">
    <w:name w:val="toc 2"/>
    <w:basedOn w:val="1"/>
    <w:next w:val="1"/>
    <w:unhideWhenUsed/>
    <w:qFormat/>
    <w:uiPriority w:val="39"/>
    <w:pPr>
      <w:spacing w:after="0"/>
      <w:ind w:left="220"/>
    </w:pPr>
    <w:rPr>
      <w:smallCaps/>
      <w:sz w:val="20"/>
      <w:szCs w:val="20"/>
    </w:rPr>
  </w:style>
  <w:style w:type="paragraph" w:styleId="29">
    <w:name w:val="toc 9"/>
    <w:basedOn w:val="1"/>
    <w:next w:val="1"/>
    <w:unhideWhenUsed/>
    <w:qFormat/>
    <w:uiPriority w:val="39"/>
    <w:pPr>
      <w:spacing w:after="0"/>
      <w:ind w:left="1760"/>
    </w:pPr>
    <w:rPr>
      <w:sz w:val="18"/>
      <w:szCs w:val="18"/>
    </w:rPr>
  </w:style>
  <w:style w:type="paragraph" w:styleId="3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31">
    <w:name w:val="Title"/>
    <w:basedOn w:val="1"/>
    <w:next w:val="1"/>
    <w:link w:val="54"/>
    <w:qFormat/>
    <w:uiPriority w:val="10"/>
    <w:pPr>
      <w:pBdr>
        <w:bottom w:val="single" w:color="4472C4" w:themeColor="accent1" w:sz="8" w:space="4"/>
      </w:pBdr>
      <w:spacing w:after="300" w:line="240" w:lineRule="auto"/>
      <w:contextualSpacing/>
    </w:pPr>
    <w:rPr>
      <w:rFonts w:asciiTheme="majorHAnsi" w:hAnsiTheme="majorHAnsi" w:eastAsiaTheme="majorEastAsia" w:cstheme="majorBidi"/>
      <w:color w:val="333F50" w:themeColor="text2" w:themeShade="BF"/>
      <w:spacing w:val="5"/>
      <w:kern w:val="28"/>
      <w:sz w:val="52"/>
      <w:szCs w:val="52"/>
    </w:rPr>
  </w:style>
  <w:style w:type="paragraph" w:styleId="32">
    <w:name w:val="annotation subject"/>
    <w:basedOn w:val="14"/>
    <w:next w:val="14"/>
    <w:link w:val="70"/>
    <w:semiHidden/>
    <w:unhideWhenUsed/>
    <w:qFormat/>
    <w:uiPriority w:val="99"/>
    <w:rPr>
      <w:b/>
      <w:bCs/>
    </w:rPr>
  </w:style>
  <w:style w:type="paragraph" w:styleId="33">
    <w:name w:val="Body Text First Indent 2"/>
    <w:basedOn w:val="17"/>
    <w:link w:val="73"/>
    <w:semiHidden/>
    <w:unhideWhenUsed/>
    <w:qFormat/>
    <w:uiPriority w:val="99"/>
    <w:pPr>
      <w:spacing w:after="200"/>
      <w:ind w:firstLine="360"/>
    </w:p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page number"/>
    <w:basedOn w:val="36"/>
    <w:semiHidden/>
    <w:unhideWhenUsed/>
    <w:qFormat/>
    <w:uiPriority w:val="99"/>
  </w:style>
  <w:style w:type="character" w:styleId="39">
    <w:name w:val="FollowedHyperlink"/>
    <w:basedOn w:val="36"/>
    <w:semiHidden/>
    <w:unhideWhenUsed/>
    <w:qFormat/>
    <w:uiPriority w:val="99"/>
    <w:rPr>
      <w:color w:val="954F72" w:themeColor="followedHyperlink"/>
      <w:u w:val="single"/>
      <w14:textFill>
        <w14:solidFill>
          <w14:schemeClr w14:val="folHlink"/>
        </w14:solidFill>
      </w14:textFill>
    </w:rPr>
  </w:style>
  <w:style w:type="character" w:styleId="40">
    <w:name w:val="Emphasis"/>
    <w:basedOn w:val="36"/>
    <w:qFormat/>
    <w:uiPriority w:val="20"/>
    <w:rPr>
      <w:i/>
      <w:iCs/>
    </w:rPr>
  </w:style>
  <w:style w:type="character" w:styleId="41">
    <w:name w:val="Hyperlink"/>
    <w:basedOn w:val="36"/>
    <w:unhideWhenUsed/>
    <w:qFormat/>
    <w:uiPriority w:val="99"/>
    <w:rPr>
      <w:color w:val="0563C1" w:themeColor="hyperlink"/>
      <w:u w:val="single"/>
      <w14:textFill>
        <w14:solidFill>
          <w14:schemeClr w14:val="hlink"/>
        </w14:solidFill>
      </w14:textFill>
    </w:rPr>
  </w:style>
  <w:style w:type="character" w:styleId="42">
    <w:name w:val="annotation reference"/>
    <w:basedOn w:val="36"/>
    <w:semiHidden/>
    <w:unhideWhenUsed/>
    <w:qFormat/>
    <w:uiPriority w:val="99"/>
    <w:rPr>
      <w:sz w:val="16"/>
      <w:szCs w:val="16"/>
    </w:rPr>
  </w:style>
  <w:style w:type="character" w:customStyle="1" w:styleId="43">
    <w:name w:val="标题 1 字符"/>
    <w:basedOn w:val="36"/>
    <w:link w:val="2"/>
    <w:qFormat/>
    <w:uiPriority w:val="9"/>
    <w:rPr>
      <w:rFonts w:asciiTheme="majorHAnsi" w:hAnsiTheme="majorHAnsi" w:eastAsiaTheme="majorEastAsia" w:cstheme="majorBidi"/>
      <w:b/>
      <w:bCs/>
      <w:color w:val="2F5597" w:themeColor="accent1" w:themeShade="BF"/>
      <w:sz w:val="28"/>
      <w:szCs w:val="28"/>
    </w:rPr>
  </w:style>
  <w:style w:type="character" w:customStyle="1" w:styleId="44">
    <w:name w:val="标题 4 字符"/>
    <w:basedOn w:val="36"/>
    <w:link w:val="5"/>
    <w:qFormat/>
    <w:uiPriority w:val="9"/>
    <w:rPr>
      <w:rFonts w:asciiTheme="majorHAnsi" w:hAnsiTheme="majorHAnsi" w:eastAsiaTheme="majorEastAsia" w:cstheme="majorBidi"/>
      <w:b/>
      <w:bCs/>
      <w:i/>
      <w:iCs/>
      <w:color w:val="4472C4" w:themeColor="accent1"/>
      <w14:textFill>
        <w14:solidFill>
          <w14:schemeClr w14:val="accent1"/>
        </w14:solidFill>
      </w14:textFill>
    </w:rPr>
  </w:style>
  <w:style w:type="character" w:customStyle="1" w:styleId="45">
    <w:name w:val="标题 5 字符"/>
    <w:basedOn w:val="36"/>
    <w:link w:val="6"/>
    <w:semiHidden/>
    <w:qFormat/>
    <w:uiPriority w:val="9"/>
    <w:rPr>
      <w:rFonts w:asciiTheme="majorHAnsi" w:hAnsiTheme="majorHAnsi" w:eastAsiaTheme="majorEastAsia" w:cstheme="majorBidi"/>
      <w:color w:val="203864" w:themeColor="accent1" w:themeShade="80"/>
    </w:rPr>
  </w:style>
  <w:style w:type="character" w:customStyle="1" w:styleId="46">
    <w:name w:val="标题 3 字符"/>
    <w:basedOn w:val="36"/>
    <w:link w:val="4"/>
    <w:qFormat/>
    <w:uiPriority w:val="9"/>
    <w:rPr>
      <w:rFonts w:asciiTheme="majorHAnsi" w:hAnsiTheme="majorHAnsi" w:eastAsiaTheme="majorEastAsia" w:cstheme="majorBidi"/>
      <w:b/>
      <w:bCs/>
      <w:color w:val="4472C4" w:themeColor="accent1"/>
      <w14:textFill>
        <w14:solidFill>
          <w14:schemeClr w14:val="accent1"/>
        </w14:solidFill>
      </w14:textFill>
    </w:rPr>
  </w:style>
  <w:style w:type="character" w:customStyle="1" w:styleId="47">
    <w:name w:val="正文文本缩进 字符"/>
    <w:basedOn w:val="36"/>
    <w:link w:val="17"/>
    <w:semiHidden/>
    <w:qFormat/>
    <w:uiPriority w:val="99"/>
  </w:style>
  <w:style w:type="paragraph" w:customStyle="1" w:styleId="48">
    <w:name w:val="表格文字"/>
    <w:basedOn w:val="1"/>
    <w:next w:val="16"/>
    <w:qFormat/>
    <w:uiPriority w:val="0"/>
    <w:pPr>
      <w:spacing w:before="25" w:after="25"/>
    </w:pPr>
    <w:rPr>
      <w:rFonts w:ascii="Times New Roman" w:hAnsi="Times New Roman" w:eastAsia="宋体"/>
      <w:bCs/>
      <w:spacing w:val="10"/>
      <w:sz w:val="24"/>
      <w:szCs w:val="20"/>
    </w:rPr>
  </w:style>
  <w:style w:type="character" w:customStyle="1" w:styleId="49">
    <w:name w:val="标题 2 字符"/>
    <w:basedOn w:val="36"/>
    <w:link w:val="3"/>
    <w:qFormat/>
    <w:uiPriority w:val="9"/>
    <w:rPr>
      <w:rFonts w:asciiTheme="majorHAnsi" w:hAnsiTheme="majorHAnsi" w:eastAsiaTheme="majorEastAsia" w:cstheme="majorBidi"/>
      <w:b/>
      <w:bCs/>
      <w:color w:val="4472C4" w:themeColor="accent1"/>
      <w:sz w:val="26"/>
      <w:szCs w:val="26"/>
      <w14:textFill>
        <w14:solidFill>
          <w14:schemeClr w14:val="accent1"/>
        </w14:solidFill>
      </w14:textFill>
    </w:rPr>
  </w:style>
  <w:style w:type="character" w:customStyle="1" w:styleId="50">
    <w:name w:val="标题 6 字符"/>
    <w:basedOn w:val="36"/>
    <w:link w:val="7"/>
    <w:semiHidden/>
    <w:qFormat/>
    <w:uiPriority w:val="9"/>
    <w:rPr>
      <w:rFonts w:asciiTheme="majorHAnsi" w:hAnsiTheme="majorHAnsi" w:eastAsiaTheme="majorEastAsia" w:cstheme="majorBidi"/>
      <w:i/>
      <w:iCs/>
      <w:color w:val="203864" w:themeColor="accent1" w:themeShade="80"/>
    </w:rPr>
  </w:style>
  <w:style w:type="character" w:customStyle="1" w:styleId="51">
    <w:name w:val="标题 7 字符"/>
    <w:basedOn w:val="36"/>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2">
    <w:name w:val="标题 8 字符"/>
    <w:basedOn w:val="36"/>
    <w:link w:val="9"/>
    <w:semiHidden/>
    <w:qFormat/>
    <w:uiPriority w:val="9"/>
    <w:rPr>
      <w:rFonts w:asciiTheme="majorHAnsi" w:hAnsiTheme="majorHAnsi" w:eastAsiaTheme="majorEastAsia" w:cstheme="majorBidi"/>
      <w:color w:val="4472C4" w:themeColor="accent1"/>
      <w:sz w:val="20"/>
      <w:szCs w:val="20"/>
      <w14:textFill>
        <w14:solidFill>
          <w14:schemeClr w14:val="accent1"/>
        </w14:solidFill>
      </w14:textFill>
    </w:rPr>
  </w:style>
  <w:style w:type="character" w:customStyle="1" w:styleId="53">
    <w:name w:val="标题 9 字符"/>
    <w:basedOn w:val="36"/>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54">
    <w:name w:val="标题 字符"/>
    <w:basedOn w:val="36"/>
    <w:link w:val="31"/>
    <w:qFormat/>
    <w:uiPriority w:val="10"/>
    <w:rPr>
      <w:rFonts w:asciiTheme="majorHAnsi" w:hAnsiTheme="majorHAnsi" w:eastAsiaTheme="majorEastAsia" w:cstheme="majorBidi"/>
      <w:color w:val="333F50" w:themeColor="text2" w:themeShade="BF"/>
      <w:spacing w:val="5"/>
      <w:kern w:val="28"/>
      <w:sz w:val="52"/>
      <w:szCs w:val="52"/>
    </w:rPr>
  </w:style>
  <w:style w:type="character" w:customStyle="1" w:styleId="55">
    <w:name w:val="副标题 字符"/>
    <w:basedOn w:val="36"/>
    <w:link w:val="26"/>
    <w:qFormat/>
    <w:uiPriority w:val="11"/>
    <w:rPr>
      <w:rFonts w:asciiTheme="majorHAnsi" w:hAnsiTheme="majorHAnsi" w:eastAsiaTheme="majorEastAsia" w:cstheme="majorBidi"/>
      <w:i/>
      <w:iCs/>
      <w:color w:val="4472C4" w:themeColor="accent1"/>
      <w:spacing w:val="15"/>
      <w:sz w:val="24"/>
      <w:szCs w:val="24"/>
      <w14:textFill>
        <w14:solidFill>
          <w14:schemeClr w14:val="accent1"/>
        </w14:solidFill>
      </w14:textFill>
    </w:rPr>
  </w:style>
  <w:style w:type="paragraph" w:styleId="56">
    <w:name w:val="No Spacing"/>
    <w:qFormat/>
    <w:uiPriority w:val="1"/>
    <w:rPr>
      <w:rFonts w:asciiTheme="minorHAnsi" w:hAnsiTheme="minorHAnsi" w:eastAsiaTheme="minorEastAsia" w:cstheme="minorBidi"/>
      <w:sz w:val="22"/>
      <w:szCs w:val="22"/>
      <w:lang w:val="en-US" w:eastAsia="zh-CN" w:bidi="ar-SA"/>
    </w:rPr>
  </w:style>
  <w:style w:type="paragraph" w:styleId="57">
    <w:name w:val="List Paragraph"/>
    <w:basedOn w:val="1"/>
    <w:qFormat/>
    <w:uiPriority w:val="34"/>
    <w:pPr>
      <w:ind w:left="720"/>
      <w:contextualSpacing/>
    </w:pPr>
  </w:style>
  <w:style w:type="paragraph" w:styleId="58">
    <w:name w:val="Quote"/>
    <w:basedOn w:val="1"/>
    <w:next w:val="1"/>
    <w:link w:val="59"/>
    <w:qFormat/>
    <w:uiPriority w:val="29"/>
    <w:rPr>
      <w:i/>
      <w:iCs/>
      <w:color w:val="000000" w:themeColor="text1"/>
      <w14:textFill>
        <w14:solidFill>
          <w14:schemeClr w14:val="tx1"/>
        </w14:solidFill>
      </w14:textFill>
    </w:rPr>
  </w:style>
  <w:style w:type="character" w:customStyle="1" w:styleId="59">
    <w:name w:val="引用 字符"/>
    <w:basedOn w:val="36"/>
    <w:link w:val="58"/>
    <w:qFormat/>
    <w:uiPriority w:val="29"/>
    <w:rPr>
      <w:i/>
      <w:iCs/>
      <w:color w:val="000000" w:themeColor="text1"/>
      <w14:textFill>
        <w14:solidFill>
          <w14:schemeClr w14:val="tx1"/>
        </w14:solidFill>
      </w14:textFill>
    </w:rPr>
  </w:style>
  <w:style w:type="paragraph" w:styleId="60">
    <w:name w:val="Intense Quote"/>
    <w:basedOn w:val="1"/>
    <w:next w:val="1"/>
    <w:link w:val="61"/>
    <w:qFormat/>
    <w:uiPriority w:val="30"/>
    <w:pPr>
      <w:pBdr>
        <w:bottom w:val="single" w:color="4472C4" w:themeColor="accent1" w:sz="4" w:space="4"/>
      </w:pBdr>
      <w:spacing w:before="200" w:after="280"/>
      <w:ind w:left="936" w:right="936"/>
    </w:pPr>
    <w:rPr>
      <w:b/>
      <w:bCs/>
      <w:i/>
      <w:iCs/>
      <w:color w:val="4472C4" w:themeColor="accent1"/>
      <w14:textFill>
        <w14:solidFill>
          <w14:schemeClr w14:val="accent1"/>
        </w14:solidFill>
      </w14:textFill>
    </w:rPr>
  </w:style>
  <w:style w:type="character" w:customStyle="1" w:styleId="61">
    <w:name w:val="明显引用 字符"/>
    <w:basedOn w:val="36"/>
    <w:link w:val="60"/>
    <w:qFormat/>
    <w:uiPriority w:val="30"/>
    <w:rPr>
      <w:b/>
      <w:bCs/>
      <w:i/>
      <w:iCs/>
      <w:color w:val="4472C4" w:themeColor="accent1"/>
      <w14:textFill>
        <w14:solidFill>
          <w14:schemeClr w14:val="accent1"/>
        </w14:solidFill>
      </w14:textFill>
    </w:rPr>
  </w:style>
  <w:style w:type="character" w:customStyle="1" w:styleId="62">
    <w:name w:val="不明显强调1"/>
    <w:basedOn w:val="36"/>
    <w:qFormat/>
    <w:uiPriority w:val="19"/>
    <w:rPr>
      <w:i/>
      <w:iCs/>
      <w:color w:val="808080" w:themeColor="text1" w:themeTint="80"/>
      <w14:textFill>
        <w14:solidFill>
          <w14:schemeClr w14:val="tx1">
            <w14:lumMod w14:val="50000"/>
            <w14:lumOff w14:val="50000"/>
          </w14:schemeClr>
        </w14:solidFill>
      </w14:textFill>
    </w:rPr>
  </w:style>
  <w:style w:type="character" w:customStyle="1" w:styleId="63">
    <w:name w:val="明显强调1"/>
    <w:basedOn w:val="36"/>
    <w:qFormat/>
    <w:uiPriority w:val="21"/>
    <w:rPr>
      <w:b/>
      <w:bCs/>
      <w:i/>
      <w:iCs/>
      <w:color w:val="4472C4" w:themeColor="accent1"/>
      <w14:textFill>
        <w14:solidFill>
          <w14:schemeClr w14:val="accent1"/>
        </w14:solidFill>
      </w14:textFill>
    </w:rPr>
  </w:style>
  <w:style w:type="character" w:customStyle="1" w:styleId="64">
    <w:name w:val="不明显参考1"/>
    <w:basedOn w:val="36"/>
    <w:qFormat/>
    <w:uiPriority w:val="31"/>
    <w:rPr>
      <w:smallCaps/>
      <w:color w:val="ED7D31" w:themeColor="accent2"/>
      <w:u w:val="single"/>
      <w14:textFill>
        <w14:solidFill>
          <w14:schemeClr w14:val="accent2"/>
        </w14:solidFill>
      </w14:textFill>
    </w:rPr>
  </w:style>
  <w:style w:type="character" w:customStyle="1" w:styleId="65">
    <w:name w:val="明显参考1"/>
    <w:basedOn w:val="36"/>
    <w:qFormat/>
    <w:uiPriority w:val="32"/>
    <w:rPr>
      <w:b/>
      <w:bCs/>
      <w:smallCaps/>
      <w:color w:val="ED7D31" w:themeColor="accent2"/>
      <w:spacing w:val="5"/>
      <w:u w:val="single"/>
      <w14:textFill>
        <w14:solidFill>
          <w14:schemeClr w14:val="accent2"/>
        </w14:solidFill>
      </w14:textFill>
    </w:rPr>
  </w:style>
  <w:style w:type="character" w:customStyle="1" w:styleId="66">
    <w:name w:val="书籍标题1"/>
    <w:basedOn w:val="36"/>
    <w:qFormat/>
    <w:uiPriority w:val="33"/>
    <w:rPr>
      <w:b/>
      <w:bCs/>
      <w:smallCaps/>
      <w:spacing w:val="5"/>
    </w:rPr>
  </w:style>
  <w:style w:type="paragraph" w:customStyle="1" w:styleId="67">
    <w:name w:val="TOC 标题1"/>
    <w:basedOn w:val="2"/>
    <w:next w:val="1"/>
    <w:unhideWhenUsed/>
    <w:qFormat/>
    <w:uiPriority w:val="39"/>
    <w:pPr>
      <w:outlineLvl w:val="9"/>
    </w:pPr>
  </w:style>
  <w:style w:type="character" w:customStyle="1" w:styleId="68">
    <w:name w:val="未处理的提及1"/>
    <w:basedOn w:val="36"/>
    <w:semiHidden/>
    <w:unhideWhenUsed/>
    <w:qFormat/>
    <w:uiPriority w:val="99"/>
    <w:rPr>
      <w:color w:val="605E5C"/>
      <w:shd w:val="clear" w:color="auto" w:fill="E1DFDD"/>
    </w:rPr>
  </w:style>
  <w:style w:type="character" w:customStyle="1" w:styleId="69">
    <w:name w:val="批注文字 字符"/>
    <w:basedOn w:val="36"/>
    <w:link w:val="14"/>
    <w:semiHidden/>
    <w:qFormat/>
    <w:uiPriority w:val="99"/>
    <w:rPr>
      <w:sz w:val="20"/>
      <w:szCs w:val="20"/>
    </w:rPr>
  </w:style>
  <w:style w:type="character" w:customStyle="1" w:styleId="70">
    <w:name w:val="批注主题 字符"/>
    <w:basedOn w:val="69"/>
    <w:link w:val="32"/>
    <w:semiHidden/>
    <w:qFormat/>
    <w:uiPriority w:val="99"/>
    <w:rPr>
      <w:b/>
      <w:bCs/>
      <w:sz w:val="20"/>
      <w:szCs w:val="20"/>
    </w:rPr>
  </w:style>
  <w:style w:type="character" w:customStyle="1" w:styleId="71">
    <w:name w:val="批注框文本 字符"/>
    <w:basedOn w:val="36"/>
    <w:link w:val="21"/>
    <w:semiHidden/>
    <w:qFormat/>
    <w:uiPriority w:val="99"/>
    <w:rPr>
      <w:rFonts w:ascii="Times New Roman" w:hAnsi="Times New Roman" w:cs="Times New Roman"/>
      <w:sz w:val="18"/>
      <w:szCs w:val="18"/>
    </w:rPr>
  </w:style>
  <w:style w:type="character" w:customStyle="1" w:styleId="72">
    <w:name w:val="正文文本 3 字符"/>
    <w:basedOn w:val="36"/>
    <w:link w:val="15"/>
    <w:qFormat/>
    <w:uiPriority w:val="99"/>
    <w:rPr>
      <w:rFonts w:ascii="Times New Roman" w:hAnsi="Times New Roman" w:eastAsia="宋体" w:cs="Times New Roman"/>
      <w:sz w:val="16"/>
      <w:szCs w:val="16"/>
      <w:lang w:eastAsia="en-US"/>
    </w:rPr>
  </w:style>
  <w:style w:type="character" w:customStyle="1" w:styleId="73">
    <w:name w:val="正文首行缩进 2 字符"/>
    <w:basedOn w:val="47"/>
    <w:link w:val="33"/>
    <w:semiHidden/>
    <w:qFormat/>
    <w:uiPriority w:val="99"/>
  </w:style>
  <w:style w:type="character" w:customStyle="1" w:styleId="74">
    <w:name w:val="正文文本 字符"/>
    <w:basedOn w:val="36"/>
    <w:link w:val="16"/>
    <w:qFormat/>
    <w:uiPriority w:val="1"/>
    <w:rPr>
      <w:rFonts w:ascii="仿宋" w:hAnsi="仿宋" w:eastAsia="仿宋" w:cs="仿宋"/>
      <w:lang w:val="zh-CN" w:bidi="zh-CN"/>
    </w:rPr>
  </w:style>
  <w:style w:type="character" w:customStyle="1" w:styleId="75">
    <w:name w:val="页眉 字符"/>
    <w:basedOn w:val="36"/>
    <w:link w:val="23"/>
    <w:qFormat/>
    <w:uiPriority w:val="99"/>
  </w:style>
  <w:style w:type="character" w:customStyle="1" w:styleId="76">
    <w:name w:val="页脚 字符"/>
    <w:basedOn w:val="36"/>
    <w:link w:val="22"/>
    <w:qFormat/>
    <w:uiPriority w:val="99"/>
  </w:style>
  <w:style w:type="table" w:customStyle="1" w:styleId="77">
    <w:name w:val="无格式表格 31"/>
    <w:basedOn w:val="34"/>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paragraph" w:customStyle="1" w:styleId="78">
    <w:name w:val="列出段落1"/>
    <w:basedOn w:val="1"/>
    <w:qFormat/>
    <w:uiPriority w:val="34"/>
    <w:pPr>
      <w:ind w:firstLine="420" w:firstLineChars="200"/>
    </w:pPr>
  </w:style>
  <w:style w:type="character" w:customStyle="1" w:styleId="79">
    <w:name w:val="未处理的提及2"/>
    <w:basedOn w:val="36"/>
    <w:semiHidden/>
    <w:unhideWhenUsed/>
    <w:qFormat/>
    <w:uiPriority w:val="99"/>
    <w:rPr>
      <w:color w:val="605E5C"/>
      <w:shd w:val="clear" w:color="auto" w:fill="E1DFDD"/>
    </w:rPr>
  </w:style>
  <w:style w:type="paragraph" w:customStyle="1" w:styleId="80">
    <w:name w:val="修订1"/>
    <w:hidden/>
    <w:semiHidden/>
    <w:qFormat/>
    <w:uiPriority w:val="99"/>
    <w:rPr>
      <w:rFonts w:asciiTheme="minorHAnsi" w:hAnsiTheme="minorHAnsi" w:eastAsiaTheme="minorEastAsia" w:cstheme="minorBidi"/>
      <w:sz w:val="22"/>
      <w:szCs w:val="22"/>
      <w:lang w:val="en-US" w:eastAsia="zh-CN" w:bidi="ar-SA"/>
    </w:rPr>
  </w:style>
  <w:style w:type="paragraph" w:customStyle="1" w:styleId="81">
    <w:name w:val="标题一、"/>
    <w:basedOn w:val="1"/>
    <w:qFormat/>
    <w:uiPriority w:val="0"/>
    <w:pPr>
      <w:spacing w:before="100" w:beforeLines="100" w:after="100" w:afterLines="100" w:line="360" w:lineRule="auto"/>
      <w:jc w:val="center"/>
      <w:outlineLvl w:val="0"/>
    </w:pPr>
    <w:rPr>
      <w:rFonts w:ascii="黑体" w:eastAsia="黑体"/>
      <w:kern w:val="2"/>
      <w:sz w:val="32"/>
      <w:szCs w:val="32"/>
    </w:rPr>
  </w:style>
  <w:style w:type="paragraph" w:customStyle="1" w:styleId="82">
    <w:name w:val="列表段落1"/>
    <w:basedOn w:val="1"/>
    <w:qFormat/>
    <w:uiPriority w:val="0"/>
    <w:pPr>
      <w:ind w:firstLine="420" w:firstLineChars="200"/>
    </w:pPr>
  </w:style>
  <w:style w:type="paragraph" w:customStyle="1" w:styleId="83">
    <w:name w:val="页脚1"/>
    <w:basedOn w:val="1"/>
    <w:unhideWhenUsed/>
    <w:qFormat/>
    <w:uiPriority w:val="0"/>
    <w:pPr>
      <w:tabs>
        <w:tab w:val="center" w:pos="4153"/>
        <w:tab w:val="right" w:pos="8306"/>
      </w:tabs>
      <w:snapToGrid w:val="0"/>
      <w:spacing w:line="240" w:lineRule="auto"/>
    </w:pPr>
    <w:rPr>
      <w:rFonts w:ascii="Calibri" w:hAnsi="Calibri"/>
      <w:sz w:val="18"/>
      <w:szCs w:val="18"/>
    </w:rPr>
  </w:style>
  <w:style w:type="character" w:customStyle="1" w:styleId="84">
    <w:name w:val="页码1"/>
    <w:basedOn w:val="85"/>
    <w:qFormat/>
    <w:uiPriority w:val="0"/>
  </w:style>
  <w:style w:type="character" w:customStyle="1" w:styleId="85">
    <w:name w:val="默认段落字体1"/>
    <w:semiHidden/>
    <w:unhideWhenUsed/>
    <w:qFormat/>
    <w:uiPriority w:val="0"/>
  </w:style>
  <w:style w:type="paragraph" w:customStyle="1" w:styleId="86">
    <w:name w:val="U_正文2"/>
    <w:basedOn w:val="1"/>
    <w:qFormat/>
    <w:uiPriority w:val="0"/>
    <w:pPr>
      <w:spacing w:before="10" w:beforeLines="10" w:after="10" w:afterLines="10" w:line="300" w:lineRule="auto"/>
    </w:pPr>
    <w:rPr>
      <w:sz w:val="24"/>
    </w:rPr>
  </w:style>
  <w:style w:type="paragraph" w:customStyle="1" w:styleId="87">
    <w:name w:val="U_正文"/>
    <w:basedOn w:val="1"/>
    <w:qFormat/>
    <w:uiPriority w:val="0"/>
    <w:pPr>
      <w:spacing w:before="20" w:beforeLines="20" w:after="20" w:afterLines="20" w:line="300" w:lineRule="auto"/>
      <w:ind w:firstLine="200" w:firstLineChars="200"/>
    </w:pPr>
    <w:rPr>
      <w:sz w:val="24"/>
    </w:rPr>
  </w:style>
  <w:style w:type="paragraph" w:customStyle="1" w:styleId="88">
    <w:name w:val="修订2"/>
    <w:hidden/>
    <w:semiHidden/>
    <w:qFormat/>
    <w:uiPriority w:val="99"/>
    <w:rPr>
      <w:rFonts w:asciiTheme="minorHAnsi" w:hAnsiTheme="minorHAnsi" w:eastAsiaTheme="minorEastAsia" w:cstheme="minorBidi"/>
      <w:sz w:val="22"/>
      <w:szCs w:val="22"/>
      <w:lang w:val="en-US" w:eastAsia="zh-CN" w:bidi="ar-SA"/>
    </w:rPr>
  </w:style>
  <w:style w:type="paragraph" w:customStyle="1" w:styleId="89">
    <w:name w:val="修订3"/>
    <w:hidden/>
    <w:semiHidden/>
    <w:qFormat/>
    <w:uiPriority w:val="99"/>
    <w:rPr>
      <w:rFonts w:asciiTheme="minorHAnsi" w:hAnsiTheme="minorHAnsi" w:eastAsiaTheme="minorEastAsia" w:cstheme="minorBidi"/>
      <w:sz w:val="22"/>
      <w:szCs w:val="22"/>
      <w:lang w:val="en-US" w:eastAsia="zh-CN" w:bidi="ar-SA"/>
    </w:rPr>
  </w:style>
  <w:style w:type="paragraph" w:customStyle="1" w:styleId="90">
    <w:name w:val="修订4"/>
    <w:hidden/>
    <w:unhideWhenUsed/>
    <w:qFormat/>
    <w:uiPriority w:val="99"/>
    <w:rPr>
      <w:rFonts w:asciiTheme="minorHAnsi" w:hAnsiTheme="minorHAnsi" w:eastAsiaTheme="minorEastAsia" w:cstheme="minorBidi"/>
      <w:sz w:val="22"/>
      <w:szCs w:val="22"/>
      <w:lang w:val="en-US" w:eastAsia="zh-CN" w:bidi="ar-SA"/>
    </w:rPr>
  </w:style>
  <w:style w:type="character" w:customStyle="1" w:styleId="91">
    <w:name w:val="fontstyle01"/>
    <w:basedOn w:val="36"/>
    <w:qFormat/>
    <w:uiPriority w:val="0"/>
    <w:rPr>
      <w:rFonts w:hint="eastAsia" w:ascii="宋体" w:hAnsi="宋体" w:eastAsia="宋体"/>
      <w:color w:val="000000"/>
      <w:sz w:val="24"/>
      <w:szCs w:val="24"/>
    </w:rPr>
  </w:style>
  <w:style w:type="paragraph" w:customStyle="1" w:styleId="92">
    <w:name w:val="正文（无格式）"/>
    <w:next w:val="1"/>
    <w:qFormat/>
    <w:uiPriority w:val="0"/>
    <w:pPr>
      <w:spacing w:line="360" w:lineRule="auto"/>
    </w:pPr>
    <w:rPr>
      <w:rFonts w:ascii="宋体" w:eastAsia="宋体" w:hAnsiTheme="minorHAnsi"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15943-C7B8-42C4-9DB5-C9C5E8D46C4A}">
  <ds:schemaRefs/>
</ds:datastoreItem>
</file>

<file path=docProps/app.xml><?xml version="1.0" encoding="utf-8"?>
<Properties xmlns="http://schemas.openxmlformats.org/officeDocument/2006/extended-properties" xmlns:vt="http://schemas.openxmlformats.org/officeDocument/2006/docPropsVTypes">
  <Template>Normal</Template>
  <Pages>33</Pages>
  <Words>2132</Words>
  <Characters>12153</Characters>
  <Lines>101</Lines>
  <Paragraphs>28</Paragraphs>
  <TotalTime>6</TotalTime>
  <ScaleCrop>false</ScaleCrop>
  <LinksUpToDate>false</LinksUpToDate>
  <CharactersWithSpaces>14257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2023-07-11T08:54:00Z</dcterms:created>
  <dc:creator>赵 茜</dc:creator>
  <cp:lastModifiedBy>亚南</cp:lastModifiedBy>
  <dcterms:modified xsi:type="dcterms:W3CDTF">2023-11-22T01:25:58Z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836EEC5F6BE44AD9837F6EF55F9090E0_13</vt:lpwstr>
  </property>
</Properties>
</file>